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5444" w:rsidRPr="009970A6" w:rsidRDefault="00A35444">
      <w:pPr>
        <w:ind w:hanging="32"/>
        <w:jc w:val="center"/>
        <w:rPr>
          <w:b/>
          <w:bCs/>
          <w:sz w:val="28"/>
          <w:szCs w:val="28"/>
        </w:rPr>
      </w:pPr>
      <w:r w:rsidRPr="009970A6">
        <w:rPr>
          <w:b/>
          <w:bCs/>
          <w:sz w:val="28"/>
          <w:szCs w:val="28"/>
        </w:rPr>
        <w:t>Федеральное государственное образовательное бюджетное учреждение</w:t>
      </w:r>
    </w:p>
    <w:p w:rsidR="00A35444" w:rsidRPr="009970A6" w:rsidRDefault="00A35444">
      <w:pPr>
        <w:ind w:hanging="32"/>
        <w:jc w:val="center"/>
        <w:rPr>
          <w:b/>
          <w:bCs/>
          <w:sz w:val="28"/>
          <w:szCs w:val="28"/>
        </w:rPr>
      </w:pPr>
      <w:r w:rsidRPr="009970A6">
        <w:rPr>
          <w:b/>
          <w:bCs/>
          <w:sz w:val="28"/>
          <w:szCs w:val="28"/>
        </w:rPr>
        <w:t>высшего образования</w:t>
      </w:r>
    </w:p>
    <w:p w:rsidR="00A35444" w:rsidRPr="009970A6" w:rsidRDefault="00A35444">
      <w:pPr>
        <w:jc w:val="center"/>
        <w:rPr>
          <w:b/>
          <w:bCs/>
          <w:sz w:val="28"/>
          <w:szCs w:val="28"/>
        </w:rPr>
      </w:pPr>
      <w:r w:rsidRPr="009970A6">
        <w:rPr>
          <w:b/>
          <w:bCs/>
          <w:sz w:val="28"/>
          <w:szCs w:val="28"/>
        </w:rPr>
        <w:t xml:space="preserve">«ФИНАНСОВЫЙ УНИВЕРСИТЕТ ПРИ ПРАВИТЕЛЬСТВЕ </w:t>
      </w:r>
    </w:p>
    <w:p w:rsidR="00A35444" w:rsidRPr="009970A6" w:rsidRDefault="00A35444">
      <w:pPr>
        <w:jc w:val="center"/>
        <w:rPr>
          <w:b/>
          <w:bCs/>
          <w:sz w:val="28"/>
          <w:szCs w:val="28"/>
        </w:rPr>
      </w:pPr>
      <w:r w:rsidRPr="009970A6">
        <w:rPr>
          <w:b/>
          <w:bCs/>
          <w:sz w:val="28"/>
          <w:szCs w:val="28"/>
        </w:rPr>
        <w:t>РОССИЙСКОЙ ФЕДЕРАЦИИ»</w:t>
      </w:r>
    </w:p>
    <w:p w:rsidR="00A35444" w:rsidRPr="009970A6" w:rsidRDefault="00A35444">
      <w:pPr>
        <w:jc w:val="center"/>
        <w:rPr>
          <w:b/>
          <w:bCs/>
          <w:sz w:val="28"/>
          <w:szCs w:val="28"/>
        </w:rPr>
      </w:pPr>
      <w:r w:rsidRPr="009970A6">
        <w:rPr>
          <w:b/>
          <w:bCs/>
          <w:sz w:val="28"/>
          <w:szCs w:val="28"/>
        </w:rPr>
        <w:t>(Финансовый университет)</w:t>
      </w:r>
    </w:p>
    <w:p w:rsidR="00A35444" w:rsidRPr="009970A6" w:rsidRDefault="00A35444">
      <w:pPr>
        <w:jc w:val="center"/>
        <w:rPr>
          <w:b/>
          <w:bCs/>
          <w:sz w:val="28"/>
          <w:szCs w:val="28"/>
        </w:rPr>
      </w:pPr>
    </w:p>
    <w:p w:rsidR="00A35444" w:rsidRPr="009970A6" w:rsidRDefault="00A35444">
      <w:pPr>
        <w:ind w:left="1843" w:hanging="1843"/>
        <w:jc w:val="center"/>
        <w:rPr>
          <w:sz w:val="28"/>
          <w:szCs w:val="28"/>
        </w:rPr>
      </w:pPr>
      <w:r w:rsidRPr="009970A6">
        <w:rPr>
          <w:sz w:val="28"/>
          <w:szCs w:val="28"/>
        </w:rPr>
        <w:t xml:space="preserve">Департамент общественных финансов </w:t>
      </w:r>
    </w:p>
    <w:p w:rsidR="00A35444" w:rsidRPr="009970A6" w:rsidRDefault="00A35444">
      <w:pPr>
        <w:ind w:left="1843" w:hanging="1843"/>
        <w:jc w:val="center"/>
        <w:rPr>
          <w:sz w:val="28"/>
          <w:szCs w:val="28"/>
        </w:rPr>
      </w:pPr>
      <w:r w:rsidRPr="009970A6">
        <w:rPr>
          <w:sz w:val="28"/>
          <w:szCs w:val="28"/>
        </w:rPr>
        <w:t>Финансового факультета</w:t>
      </w:r>
    </w:p>
    <w:tbl>
      <w:tblPr>
        <w:tblW w:w="5171" w:type="pct"/>
        <w:tblInd w:w="-106" w:type="dxa"/>
        <w:tblLayout w:type="fixed"/>
        <w:tblLook w:val="00A0" w:firstRow="1" w:lastRow="0" w:firstColumn="1" w:lastColumn="0" w:noHBand="0" w:noVBand="0"/>
      </w:tblPr>
      <w:tblGrid>
        <w:gridCol w:w="349"/>
        <w:gridCol w:w="2896"/>
        <w:gridCol w:w="2526"/>
        <w:gridCol w:w="348"/>
        <w:gridCol w:w="4087"/>
        <w:gridCol w:w="348"/>
      </w:tblGrid>
      <w:tr w:rsidR="001B611B" w:rsidRPr="009970A6" w:rsidTr="001B611B">
        <w:trPr>
          <w:gridBefore w:val="1"/>
          <w:wBefore w:w="356" w:type="dxa"/>
        </w:trPr>
        <w:tc>
          <w:tcPr>
            <w:tcW w:w="5891" w:type="dxa"/>
            <w:gridSpan w:val="3"/>
          </w:tcPr>
          <w:p w:rsidR="001B611B" w:rsidRPr="00C92040" w:rsidRDefault="001B611B" w:rsidP="001B611B">
            <w:pPr>
              <w:spacing w:line="360" w:lineRule="auto"/>
              <w:jc w:val="center"/>
              <w:rPr>
                <w:sz w:val="28"/>
                <w:szCs w:val="28"/>
              </w:rPr>
            </w:pPr>
          </w:p>
          <w:p w:rsidR="001B611B" w:rsidRPr="00C92040" w:rsidRDefault="001B611B" w:rsidP="001B611B">
            <w:pPr>
              <w:rPr>
                <w:b/>
                <w:sz w:val="28"/>
                <w:szCs w:val="28"/>
              </w:rPr>
            </w:pPr>
            <w:r w:rsidRPr="00C92040">
              <w:rPr>
                <w:b/>
                <w:sz w:val="28"/>
                <w:szCs w:val="28"/>
              </w:rPr>
              <w:t>СОГЛАСОВАНО</w:t>
            </w:r>
          </w:p>
          <w:p w:rsidR="001B611B" w:rsidRPr="00C92040" w:rsidRDefault="001B611B" w:rsidP="001B611B">
            <w:pPr>
              <w:jc w:val="center"/>
              <w:rPr>
                <w:sz w:val="28"/>
                <w:szCs w:val="28"/>
              </w:rPr>
            </w:pPr>
          </w:p>
          <w:p w:rsidR="001B611B" w:rsidRPr="00C92040" w:rsidRDefault="001B611B" w:rsidP="001B611B">
            <w:pPr>
              <w:rPr>
                <w:sz w:val="28"/>
                <w:szCs w:val="28"/>
              </w:rPr>
            </w:pPr>
            <w:r w:rsidRPr="00C92040">
              <w:rPr>
                <w:sz w:val="28"/>
                <w:szCs w:val="28"/>
              </w:rPr>
              <w:t xml:space="preserve">Заместитель директора Департамента </w:t>
            </w:r>
          </w:p>
          <w:p w:rsidR="001B611B" w:rsidRPr="00C92040" w:rsidRDefault="001B611B" w:rsidP="001B611B">
            <w:pPr>
              <w:rPr>
                <w:sz w:val="28"/>
                <w:szCs w:val="28"/>
              </w:rPr>
            </w:pPr>
            <w:r w:rsidRPr="00C92040">
              <w:rPr>
                <w:sz w:val="28"/>
                <w:szCs w:val="28"/>
              </w:rPr>
              <w:t>программно-целевого планирования</w:t>
            </w:r>
          </w:p>
          <w:p w:rsidR="001B611B" w:rsidRPr="00C92040" w:rsidRDefault="001B611B" w:rsidP="001B611B">
            <w:pPr>
              <w:rPr>
                <w:sz w:val="28"/>
                <w:szCs w:val="28"/>
              </w:rPr>
            </w:pPr>
            <w:r w:rsidRPr="00C92040">
              <w:rPr>
                <w:sz w:val="28"/>
                <w:szCs w:val="28"/>
              </w:rPr>
              <w:t xml:space="preserve">и эффективности бюджетных расходов </w:t>
            </w:r>
          </w:p>
          <w:p w:rsidR="001B611B" w:rsidRPr="00C92040" w:rsidRDefault="001B611B" w:rsidP="001B611B">
            <w:pPr>
              <w:rPr>
                <w:sz w:val="28"/>
                <w:szCs w:val="28"/>
              </w:rPr>
            </w:pPr>
            <w:r w:rsidRPr="00C92040">
              <w:rPr>
                <w:sz w:val="28"/>
                <w:szCs w:val="28"/>
              </w:rPr>
              <w:t>Минфина России</w:t>
            </w:r>
          </w:p>
          <w:p w:rsidR="001B611B" w:rsidRPr="00C92040" w:rsidRDefault="001B611B" w:rsidP="001B611B">
            <w:pPr>
              <w:rPr>
                <w:sz w:val="28"/>
                <w:szCs w:val="28"/>
              </w:rPr>
            </w:pPr>
            <w:r w:rsidRPr="00C92040">
              <w:rPr>
                <w:sz w:val="28"/>
                <w:szCs w:val="28"/>
              </w:rPr>
              <w:t>______________________ А.С. Воробьев</w:t>
            </w:r>
          </w:p>
          <w:p w:rsidR="001B611B" w:rsidRPr="00C92040" w:rsidRDefault="001B611B" w:rsidP="001B611B">
            <w:pPr>
              <w:rPr>
                <w:sz w:val="28"/>
                <w:szCs w:val="28"/>
              </w:rPr>
            </w:pPr>
            <w:r w:rsidRPr="00C92040">
              <w:rPr>
                <w:sz w:val="28"/>
                <w:szCs w:val="28"/>
              </w:rPr>
              <w:t>«</w:t>
            </w:r>
            <w:r w:rsidR="00B82892">
              <w:rPr>
                <w:sz w:val="28"/>
                <w:szCs w:val="28"/>
              </w:rPr>
              <w:t>22</w:t>
            </w:r>
            <w:r w:rsidRPr="00C92040">
              <w:rPr>
                <w:sz w:val="28"/>
                <w:szCs w:val="28"/>
              </w:rPr>
              <w:t xml:space="preserve">» </w:t>
            </w:r>
            <w:r w:rsidR="00B82892">
              <w:rPr>
                <w:sz w:val="28"/>
                <w:szCs w:val="28"/>
              </w:rPr>
              <w:t>декабря</w:t>
            </w:r>
            <w:r w:rsidRPr="00C92040">
              <w:rPr>
                <w:sz w:val="28"/>
                <w:szCs w:val="28"/>
              </w:rPr>
              <w:t xml:space="preserve"> 20</w:t>
            </w:r>
            <w:r>
              <w:rPr>
                <w:sz w:val="28"/>
                <w:szCs w:val="28"/>
              </w:rPr>
              <w:t xml:space="preserve">23 </w:t>
            </w:r>
            <w:r w:rsidRPr="00C92040">
              <w:rPr>
                <w:sz w:val="28"/>
                <w:szCs w:val="28"/>
              </w:rPr>
              <w:t>г.</w:t>
            </w:r>
          </w:p>
          <w:p w:rsidR="001B611B" w:rsidRPr="004D0E37" w:rsidRDefault="001B611B" w:rsidP="001B611B">
            <w:pPr>
              <w:rPr>
                <w:sz w:val="28"/>
                <w:szCs w:val="28"/>
              </w:rPr>
            </w:pPr>
          </w:p>
        </w:tc>
        <w:tc>
          <w:tcPr>
            <w:tcW w:w="4530" w:type="dxa"/>
            <w:gridSpan w:val="2"/>
          </w:tcPr>
          <w:p w:rsidR="001B611B" w:rsidRPr="00C92040" w:rsidRDefault="001B611B" w:rsidP="001B611B">
            <w:pPr>
              <w:spacing w:line="360" w:lineRule="auto"/>
              <w:rPr>
                <w:sz w:val="28"/>
                <w:szCs w:val="28"/>
              </w:rPr>
            </w:pPr>
          </w:p>
          <w:p w:rsidR="001B611B" w:rsidRPr="00C92040" w:rsidRDefault="001B611B" w:rsidP="001B611B">
            <w:pPr>
              <w:spacing w:line="360" w:lineRule="auto"/>
              <w:rPr>
                <w:b/>
                <w:sz w:val="28"/>
                <w:szCs w:val="28"/>
              </w:rPr>
            </w:pPr>
            <w:r w:rsidRPr="00C92040">
              <w:rPr>
                <w:b/>
                <w:sz w:val="28"/>
                <w:szCs w:val="28"/>
              </w:rPr>
              <w:t>УТВЕРЖДАЮ</w:t>
            </w:r>
          </w:p>
          <w:p w:rsidR="001B611B" w:rsidRPr="00C92040" w:rsidRDefault="001B611B" w:rsidP="001B611B">
            <w:pPr>
              <w:spacing w:line="360" w:lineRule="auto"/>
              <w:rPr>
                <w:sz w:val="28"/>
                <w:szCs w:val="28"/>
              </w:rPr>
            </w:pPr>
            <w:r w:rsidRPr="00C92040">
              <w:rPr>
                <w:sz w:val="28"/>
                <w:szCs w:val="28"/>
              </w:rPr>
              <w:t xml:space="preserve">Проректор по учебной и </w:t>
            </w:r>
          </w:p>
          <w:p w:rsidR="001B611B" w:rsidRPr="00C92040" w:rsidRDefault="001B611B" w:rsidP="001B611B">
            <w:pPr>
              <w:spacing w:line="360" w:lineRule="auto"/>
              <w:rPr>
                <w:sz w:val="28"/>
                <w:szCs w:val="28"/>
              </w:rPr>
            </w:pPr>
            <w:r w:rsidRPr="00C92040">
              <w:rPr>
                <w:sz w:val="28"/>
                <w:szCs w:val="28"/>
              </w:rPr>
              <w:t>методической работе</w:t>
            </w:r>
          </w:p>
          <w:p w:rsidR="001B611B" w:rsidRPr="00C92040" w:rsidRDefault="001B611B" w:rsidP="001B611B">
            <w:pPr>
              <w:spacing w:line="360" w:lineRule="auto"/>
              <w:rPr>
                <w:sz w:val="28"/>
                <w:szCs w:val="28"/>
              </w:rPr>
            </w:pPr>
            <w:r w:rsidRPr="00C92040">
              <w:rPr>
                <w:sz w:val="28"/>
                <w:szCs w:val="28"/>
              </w:rPr>
              <w:t>__________Е.А. Каменева</w:t>
            </w:r>
          </w:p>
          <w:p w:rsidR="001B611B" w:rsidRPr="004D0E37" w:rsidRDefault="001B611B" w:rsidP="001B611B">
            <w:pPr>
              <w:rPr>
                <w:sz w:val="28"/>
                <w:szCs w:val="28"/>
              </w:rPr>
            </w:pPr>
            <w:r w:rsidRPr="00C92040">
              <w:rPr>
                <w:sz w:val="28"/>
                <w:szCs w:val="28"/>
              </w:rPr>
              <w:t>«</w:t>
            </w:r>
            <w:r w:rsidR="00B82892">
              <w:rPr>
                <w:sz w:val="28"/>
                <w:szCs w:val="28"/>
              </w:rPr>
              <w:t>26</w:t>
            </w:r>
            <w:r w:rsidRPr="00C92040">
              <w:rPr>
                <w:sz w:val="28"/>
                <w:szCs w:val="28"/>
              </w:rPr>
              <w:t>»</w:t>
            </w:r>
            <w:r w:rsidR="00B82892">
              <w:rPr>
                <w:sz w:val="28"/>
                <w:szCs w:val="28"/>
              </w:rPr>
              <w:t xml:space="preserve"> декабря </w:t>
            </w:r>
            <w:r w:rsidRPr="00C92040">
              <w:rPr>
                <w:sz w:val="28"/>
                <w:szCs w:val="28"/>
              </w:rPr>
              <w:t>202</w:t>
            </w:r>
            <w:r>
              <w:rPr>
                <w:sz w:val="28"/>
                <w:szCs w:val="28"/>
              </w:rPr>
              <w:t>3</w:t>
            </w:r>
            <w:r w:rsidRPr="00C92040">
              <w:rPr>
                <w:sz w:val="28"/>
                <w:szCs w:val="28"/>
              </w:rPr>
              <w:t xml:space="preserve"> г.</w:t>
            </w:r>
          </w:p>
        </w:tc>
      </w:tr>
      <w:tr w:rsidR="00A35444" w:rsidRPr="009970A6" w:rsidTr="001B611B">
        <w:trPr>
          <w:gridAfter w:val="1"/>
          <w:wAfter w:w="356" w:type="dxa"/>
        </w:trPr>
        <w:tc>
          <w:tcPr>
            <w:tcW w:w="3313" w:type="dxa"/>
            <w:gridSpan w:val="2"/>
          </w:tcPr>
          <w:p w:rsidR="00A35444" w:rsidRPr="009970A6" w:rsidRDefault="00A35444">
            <w:pPr>
              <w:jc w:val="center"/>
              <w:rPr>
                <w:sz w:val="28"/>
                <w:szCs w:val="28"/>
              </w:rPr>
            </w:pPr>
          </w:p>
        </w:tc>
        <w:tc>
          <w:tcPr>
            <w:tcW w:w="2578" w:type="dxa"/>
          </w:tcPr>
          <w:p w:rsidR="00A35444" w:rsidRPr="009970A6" w:rsidRDefault="00A35444"/>
        </w:tc>
        <w:tc>
          <w:tcPr>
            <w:tcW w:w="4530" w:type="dxa"/>
            <w:gridSpan w:val="2"/>
          </w:tcPr>
          <w:p w:rsidR="00A35444" w:rsidRPr="009970A6" w:rsidRDefault="00A35444"/>
        </w:tc>
      </w:tr>
    </w:tbl>
    <w:p w:rsidR="00A35444" w:rsidRPr="009970A6" w:rsidRDefault="0080736C">
      <w:pPr>
        <w:spacing w:line="360" w:lineRule="auto"/>
        <w:jc w:val="center"/>
        <w:rPr>
          <w:sz w:val="28"/>
          <w:szCs w:val="28"/>
        </w:rPr>
      </w:pPr>
      <w:proofErr w:type="spellStart"/>
      <w:r w:rsidRPr="009970A6">
        <w:rPr>
          <w:sz w:val="28"/>
          <w:szCs w:val="28"/>
        </w:rPr>
        <w:t>Самарченко</w:t>
      </w:r>
      <w:proofErr w:type="spellEnd"/>
      <w:r w:rsidRPr="009970A6">
        <w:rPr>
          <w:sz w:val="28"/>
          <w:szCs w:val="28"/>
        </w:rPr>
        <w:t xml:space="preserve"> О.И.</w:t>
      </w:r>
    </w:p>
    <w:p w:rsidR="00A35444" w:rsidRPr="009970A6" w:rsidRDefault="00A35444">
      <w:pPr>
        <w:rPr>
          <w:b/>
          <w:bCs/>
          <w:caps/>
          <w:sz w:val="28"/>
          <w:szCs w:val="28"/>
        </w:rPr>
      </w:pPr>
    </w:p>
    <w:p w:rsidR="00A35444" w:rsidRPr="009970A6" w:rsidRDefault="00A35444">
      <w:pPr>
        <w:spacing w:line="360" w:lineRule="auto"/>
        <w:jc w:val="center"/>
        <w:rPr>
          <w:b/>
          <w:bCs/>
          <w:caps/>
          <w:sz w:val="28"/>
          <w:szCs w:val="28"/>
        </w:rPr>
      </w:pPr>
      <w:r w:rsidRPr="009970A6">
        <w:rPr>
          <w:b/>
          <w:bCs/>
          <w:caps/>
          <w:sz w:val="28"/>
          <w:szCs w:val="28"/>
        </w:rPr>
        <w:t xml:space="preserve">Международные стандарты бюджетной отчетности </w:t>
      </w:r>
    </w:p>
    <w:p w:rsidR="00A35444" w:rsidRPr="009970A6" w:rsidRDefault="00A35444">
      <w:pPr>
        <w:pStyle w:val="18"/>
        <w:ind w:right="-144"/>
        <w:jc w:val="center"/>
        <w:rPr>
          <w:b/>
          <w:bCs/>
          <w:sz w:val="28"/>
          <w:szCs w:val="28"/>
        </w:rPr>
      </w:pPr>
      <w:r w:rsidRPr="009970A6">
        <w:rPr>
          <w:b/>
          <w:bCs/>
          <w:sz w:val="28"/>
          <w:szCs w:val="28"/>
        </w:rPr>
        <w:t xml:space="preserve">Рабочая программа дисциплины </w:t>
      </w:r>
    </w:p>
    <w:p w:rsidR="00A35444" w:rsidRPr="009970A6" w:rsidRDefault="00A35444">
      <w:pPr>
        <w:pStyle w:val="18"/>
        <w:ind w:right="-144"/>
        <w:jc w:val="center"/>
        <w:rPr>
          <w:b/>
          <w:bCs/>
          <w:sz w:val="28"/>
          <w:szCs w:val="28"/>
        </w:rPr>
      </w:pPr>
    </w:p>
    <w:p w:rsidR="00A35444" w:rsidRPr="009970A6" w:rsidRDefault="00A35444">
      <w:pPr>
        <w:pStyle w:val="18"/>
        <w:ind w:right="-144"/>
        <w:jc w:val="center"/>
        <w:rPr>
          <w:sz w:val="28"/>
          <w:szCs w:val="28"/>
        </w:rPr>
      </w:pPr>
      <w:r w:rsidRPr="009970A6">
        <w:rPr>
          <w:sz w:val="28"/>
          <w:szCs w:val="28"/>
        </w:rPr>
        <w:t xml:space="preserve">для студентов, обучающихся по направлению подготовки </w:t>
      </w:r>
    </w:p>
    <w:p w:rsidR="00A35444" w:rsidRPr="009970A6" w:rsidRDefault="00A35444">
      <w:pPr>
        <w:pStyle w:val="18"/>
        <w:ind w:right="-144"/>
        <w:jc w:val="center"/>
        <w:rPr>
          <w:sz w:val="28"/>
          <w:szCs w:val="28"/>
        </w:rPr>
      </w:pPr>
      <w:r w:rsidRPr="009970A6">
        <w:rPr>
          <w:sz w:val="28"/>
          <w:szCs w:val="28"/>
        </w:rPr>
        <w:t>38.04.08-Финансы и кредит,</w:t>
      </w:r>
    </w:p>
    <w:p w:rsidR="00A35444" w:rsidRPr="009970A6" w:rsidRDefault="00A35444">
      <w:pPr>
        <w:pStyle w:val="18"/>
        <w:ind w:right="-144"/>
        <w:jc w:val="center"/>
        <w:rPr>
          <w:sz w:val="28"/>
          <w:szCs w:val="28"/>
        </w:rPr>
      </w:pPr>
      <w:r w:rsidRPr="009970A6">
        <w:rPr>
          <w:sz w:val="28"/>
          <w:szCs w:val="28"/>
        </w:rPr>
        <w:t xml:space="preserve">направленность программы магистратуры </w:t>
      </w:r>
    </w:p>
    <w:p w:rsidR="00A35444" w:rsidRPr="009970A6" w:rsidRDefault="00A35444" w:rsidP="008B03BE">
      <w:pPr>
        <w:pStyle w:val="18"/>
        <w:ind w:right="-144"/>
        <w:jc w:val="center"/>
        <w:rPr>
          <w:sz w:val="28"/>
          <w:szCs w:val="28"/>
        </w:rPr>
      </w:pPr>
      <w:r w:rsidRPr="009970A6">
        <w:rPr>
          <w:sz w:val="28"/>
          <w:szCs w:val="28"/>
        </w:rPr>
        <w:t>«Финансовые инновации в государственном секторе»</w:t>
      </w:r>
    </w:p>
    <w:p w:rsidR="00A35444" w:rsidRPr="009970A6" w:rsidRDefault="00A35444">
      <w:pPr>
        <w:pStyle w:val="18"/>
        <w:ind w:right="-144"/>
        <w:jc w:val="center"/>
        <w:rPr>
          <w:sz w:val="28"/>
          <w:szCs w:val="28"/>
        </w:rPr>
      </w:pPr>
    </w:p>
    <w:p w:rsidR="008B03BE" w:rsidRPr="009970A6" w:rsidRDefault="008B03BE">
      <w:pPr>
        <w:pStyle w:val="18"/>
        <w:ind w:right="-144"/>
        <w:jc w:val="center"/>
        <w:rPr>
          <w:sz w:val="28"/>
          <w:szCs w:val="28"/>
        </w:rPr>
      </w:pPr>
    </w:p>
    <w:p w:rsidR="008B03BE" w:rsidRPr="009970A6" w:rsidRDefault="008B03BE">
      <w:pPr>
        <w:pStyle w:val="18"/>
        <w:ind w:right="-144"/>
        <w:jc w:val="center"/>
        <w:rPr>
          <w:sz w:val="28"/>
          <w:szCs w:val="28"/>
        </w:rPr>
      </w:pPr>
    </w:p>
    <w:p w:rsidR="001B611B" w:rsidRPr="001B611B" w:rsidRDefault="001B611B" w:rsidP="001B611B">
      <w:pPr>
        <w:ind w:right="-428"/>
        <w:jc w:val="center"/>
        <w:rPr>
          <w:rFonts w:eastAsia="Calibri"/>
          <w:i/>
          <w:iCs/>
          <w:color w:val="000000"/>
          <w:spacing w:val="-3"/>
          <w:sz w:val="28"/>
          <w:szCs w:val="28"/>
        </w:rPr>
      </w:pPr>
      <w:r w:rsidRPr="001B611B">
        <w:rPr>
          <w:rFonts w:eastAsia="Calibri"/>
          <w:i/>
          <w:iCs/>
          <w:color w:val="000000"/>
          <w:spacing w:val="-3"/>
          <w:sz w:val="28"/>
          <w:szCs w:val="28"/>
        </w:rPr>
        <w:t>Рекомендовано Ученым советом Финансового факультета</w:t>
      </w:r>
    </w:p>
    <w:p w:rsidR="001B611B" w:rsidRPr="001B611B" w:rsidRDefault="001B611B" w:rsidP="001B611B">
      <w:pPr>
        <w:ind w:right="-428"/>
        <w:jc w:val="center"/>
        <w:rPr>
          <w:rFonts w:eastAsia="Calibri"/>
          <w:i/>
          <w:iCs/>
          <w:color w:val="000000"/>
          <w:spacing w:val="-3"/>
          <w:sz w:val="28"/>
          <w:szCs w:val="28"/>
        </w:rPr>
      </w:pPr>
      <w:r w:rsidRPr="001B611B">
        <w:rPr>
          <w:rFonts w:eastAsia="Calibri"/>
          <w:i/>
          <w:iCs/>
          <w:color w:val="000000"/>
          <w:spacing w:val="-3"/>
          <w:sz w:val="28"/>
          <w:szCs w:val="28"/>
        </w:rPr>
        <w:t xml:space="preserve"> (протокол № 40 от 20.12.2023 г.)</w:t>
      </w:r>
    </w:p>
    <w:p w:rsidR="001B611B" w:rsidRPr="001B611B" w:rsidRDefault="001B611B" w:rsidP="001B611B">
      <w:pPr>
        <w:ind w:right="-428"/>
        <w:jc w:val="center"/>
        <w:rPr>
          <w:rFonts w:eastAsia="Calibri"/>
          <w:i/>
          <w:iCs/>
          <w:color w:val="000000"/>
          <w:spacing w:val="-3"/>
          <w:sz w:val="28"/>
          <w:szCs w:val="28"/>
        </w:rPr>
      </w:pPr>
    </w:p>
    <w:p w:rsidR="001B611B" w:rsidRPr="001B611B" w:rsidRDefault="001B611B" w:rsidP="001B611B">
      <w:pPr>
        <w:ind w:right="-428"/>
        <w:jc w:val="center"/>
        <w:rPr>
          <w:rFonts w:eastAsia="Calibri"/>
          <w:i/>
          <w:iCs/>
          <w:color w:val="000000"/>
          <w:spacing w:val="-3"/>
          <w:sz w:val="28"/>
          <w:szCs w:val="28"/>
        </w:rPr>
      </w:pPr>
      <w:r w:rsidRPr="001B611B">
        <w:rPr>
          <w:rFonts w:eastAsia="Calibri"/>
          <w:i/>
          <w:iCs/>
          <w:color w:val="000000"/>
          <w:spacing w:val="-3"/>
          <w:sz w:val="28"/>
          <w:szCs w:val="28"/>
        </w:rPr>
        <w:t>Одобрено Департамент</w:t>
      </w:r>
      <w:r w:rsidRPr="001B611B">
        <w:rPr>
          <w:rFonts w:eastAsia="Calibri"/>
          <w:i/>
          <w:iCs/>
          <w:spacing w:val="-3"/>
          <w:sz w:val="28"/>
          <w:szCs w:val="28"/>
        </w:rPr>
        <w:t>ом</w:t>
      </w:r>
      <w:r w:rsidRPr="001B611B">
        <w:rPr>
          <w:rFonts w:eastAsia="Calibri"/>
          <w:i/>
          <w:iCs/>
          <w:color w:val="000000"/>
          <w:spacing w:val="-3"/>
          <w:sz w:val="28"/>
          <w:szCs w:val="28"/>
        </w:rPr>
        <w:t xml:space="preserve"> общественных финансов </w:t>
      </w:r>
    </w:p>
    <w:p w:rsidR="001B611B" w:rsidRPr="001B611B" w:rsidRDefault="001B611B" w:rsidP="001B611B">
      <w:pPr>
        <w:ind w:right="-428"/>
        <w:jc w:val="center"/>
        <w:rPr>
          <w:rFonts w:eastAsia="Calibri"/>
          <w:i/>
          <w:iCs/>
          <w:color w:val="000000"/>
          <w:spacing w:val="-3"/>
          <w:sz w:val="28"/>
          <w:szCs w:val="28"/>
        </w:rPr>
      </w:pPr>
      <w:r w:rsidRPr="001B611B">
        <w:rPr>
          <w:rFonts w:eastAsia="Calibri"/>
          <w:i/>
          <w:iCs/>
          <w:color w:val="000000"/>
          <w:spacing w:val="-3"/>
          <w:sz w:val="28"/>
          <w:szCs w:val="28"/>
        </w:rPr>
        <w:t xml:space="preserve">Финансового факультета </w:t>
      </w:r>
    </w:p>
    <w:p w:rsidR="001B611B" w:rsidRPr="001B611B" w:rsidRDefault="001B611B" w:rsidP="001B611B">
      <w:pPr>
        <w:ind w:right="-428"/>
        <w:jc w:val="center"/>
        <w:rPr>
          <w:rFonts w:eastAsia="Calibri"/>
          <w:i/>
          <w:iCs/>
          <w:color w:val="000000"/>
          <w:spacing w:val="-3"/>
          <w:sz w:val="28"/>
          <w:szCs w:val="28"/>
        </w:rPr>
      </w:pPr>
      <w:r w:rsidRPr="001B611B">
        <w:rPr>
          <w:rFonts w:eastAsia="Calibri"/>
          <w:i/>
          <w:iCs/>
          <w:color w:val="000000"/>
          <w:spacing w:val="-3"/>
          <w:sz w:val="28"/>
          <w:szCs w:val="28"/>
        </w:rPr>
        <w:t xml:space="preserve"> (протокол № 5 от 20.11.2023 г.)</w:t>
      </w:r>
    </w:p>
    <w:p w:rsidR="001B611B" w:rsidRDefault="001B611B">
      <w:pPr>
        <w:spacing w:line="360" w:lineRule="auto"/>
        <w:jc w:val="center"/>
        <w:rPr>
          <w:b/>
          <w:bCs/>
          <w:sz w:val="28"/>
          <w:szCs w:val="28"/>
        </w:rPr>
      </w:pPr>
    </w:p>
    <w:p w:rsidR="00A35444" w:rsidRPr="009970A6" w:rsidRDefault="00A35444">
      <w:pPr>
        <w:spacing w:line="360" w:lineRule="auto"/>
        <w:jc w:val="center"/>
        <w:rPr>
          <w:b/>
          <w:bCs/>
          <w:sz w:val="28"/>
          <w:szCs w:val="28"/>
        </w:rPr>
      </w:pPr>
      <w:r w:rsidRPr="009970A6">
        <w:rPr>
          <w:b/>
          <w:bCs/>
          <w:sz w:val="28"/>
          <w:szCs w:val="28"/>
        </w:rPr>
        <w:t>Москва 202</w:t>
      </w:r>
      <w:r w:rsidR="008B03BE" w:rsidRPr="009970A6">
        <w:rPr>
          <w:b/>
          <w:bCs/>
          <w:sz w:val="28"/>
          <w:szCs w:val="28"/>
        </w:rPr>
        <w:t>3</w:t>
      </w:r>
      <w:r w:rsidRPr="009970A6">
        <w:rPr>
          <w:b/>
          <w:bCs/>
        </w:rPr>
        <w:br w:type="page"/>
      </w:r>
    </w:p>
    <w:p w:rsidR="00A35444" w:rsidRPr="009970A6" w:rsidRDefault="00A35444">
      <w:pPr>
        <w:ind w:hanging="32"/>
        <w:jc w:val="center"/>
        <w:rPr>
          <w:b/>
          <w:bCs/>
          <w:sz w:val="28"/>
          <w:szCs w:val="28"/>
        </w:rPr>
      </w:pPr>
      <w:r w:rsidRPr="009970A6">
        <w:rPr>
          <w:b/>
          <w:bCs/>
          <w:sz w:val="28"/>
          <w:szCs w:val="28"/>
        </w:rPr>
        <w:lastRenderedPageBreak/>
        <w:t xml:space="preserve">Федеральное государственное образовательное бюджетное учреждение </w:t>
      </w:r>
    </w:p>
    <w:p w:rsidR="00A35444" w:rsidRPr="009970A6" w:rsidRDefault="00A35444">
      <w:pPr>
        <w:ind w:hanging="32"/>
        <w:jc w:val="center"/>
        <w:rPr>
          <w:b/>
          <w:bCs/>
          <w:sz w:val="28"/>
          <w:szCs w:val="28"/>
        </w:rPr>
      </w:pPr>
      <w:r w:rsidRPr="009970A6">
        <w:rPr>
          <w:b/>
          <w:bCs/>
          <w:sz w:val="28"/>
          <w:szCs w:val="28"/>
        </w:rPr>
        <w:t>высшего образования</w:t>
      </w:r>
    </w:p>
    <w:p w:rsidR="00A35444" w:rsidRPr="009970A6" w:rsidRDefault="00A35444">
      <w:pPr>
        <w:jc w:val="center"/>
        <w:rPr>
          <w:b/>
          <w:bCs/>
          <w:sz w:val="28"/>
          <w:szCs w:val="28"/>
        </w:rPr>
      </w:pPr>
      <w:r w:rsidRPr="009970A6">
        <w:rPr>
          <w:b/>
          <w:bCs/>
          <w:sz w:val="28"/>
          <w:szCs w:val="28"/>
        </w:rPr>
        <w:t xml:space="preserve">«ФИНАНСОВЫЙ УНИВЕРСИТЕТ ПРИ ПРАВИТЕЛЬСТВЕ </w:t>
      </w:r>
    </w:p>
    <w:p w:rsidR="00A35444" w:rsidRPr="009970A6" w:rsidRDefault="00A35444">
      <w:pPr>
        <w:jc w:val="center"/>
        <w:rPr>
          <w:b/>
          <w:bCs/>
          <w:sz w:val="28"/>
          <w:szCs w:val="28"/>
        </w:rPr>
      </w:pPr>
      <w:r w:rsidRPr="009970A6">
        <w:rPr>
          <w:b/>
          <w:bCs/>
          <w:sz w:val="28"/>
          <w:szCs w:val="28"/>
        </w:rPr>
        <w:t>РОССИЙСКОЙ ФЕДЕРАЦИИ»</w:t>
      </w:r>
    </w:p>
    <w:p w:rsidR="00A35444" w:rsidRPr="009970A6" w:rsidRDefault="00A35444">
      <w:pPr>
        <w:jc w:val="center"/>
        <w:rPr>
          <w:b/>
          <w:bCs/>
          <w:sz w:val="28"/>
          <w:szCs w:val="28"/>
        </w:rPr>
      </w:pPr>
      <w:r w:rsidRPr="009970A6">
        <w:rPr>
          <w:b/>
          <w:bCs/>
          <w:sz w:val="28"/>
          <w:szCs w:val="28"/>
        </w:rPr>
        <w:t>(Финансовый университет)</w:t>
      </w:r>
    </w:p>
    <w:p w:rsidR="00A35444" w:rsidRPr="009970A6" w:rsidRDefault="00A35444">
      <w:pPr>
        <w:jc w:val="center"/>
        <w:rPr>
          <w:b/>
          <w:bCs/>
          <w:sz w:val="28"/>
          <w:szCs w:val="28"/>
        </w:rPr>
      </w:pPr>
    </w:p>
    <w:p w:rsidR="00A35444" w:rsidRPr="009970A6" w:rsidRDefault="00A35444">
      <w:pPr>
        <w:ind w:left="1843" w:hanging="1843"/>
        <w:jc w:val="center"/>
        <w:rPr>
          <w:sz w:val="28"/>
          <w:szCs w:val="28"/>
        </w:rPr>
      </w:pPr>
      <w:r w:rsidRPr="009970A6">
        <w:rPr>
          <w:sz w:val="28"/>
          <w:szCs w:val="28"/>
        </w:rPr>
        <w:t xml:space="preserve">Департамент общественных финансов </w:t>
      </w:r>
    </w:p>
    <w:p w:rsidR="00A35444" w:rsidRPr="009970A6" w:rsidRDefault="00A35444">
      <w:pPr>
        <w:ind w:left="1843" w:hanging="1843"/>
        <w:jc w:val="center"/>
        <w:rPr>
          <w:sz w:val="28"/>
          <w:szCs w:val="28"/>
        </w:rPr>
      </w:pPr>
      <w:r w:rsidRPr="009970A6">
        <w:rPr>
          <w:sz w:val="28"/>
          <w:szCs w:val="28"/>
        </w:rPr>
        <w:t>Финансового факультета</w:t>
      </w:r>
    </w:p>
    <w:tbl>
      <w:tblPr>
        <w:tblW w:w="5000" w:type="pct"/>
        <w:tblInd w:w="-106" w:type="dxa"/>
        <w:tblLayout w:type="fixed"/>
        <w:tblLook w:val="00A0" w:firstRow="1" w:lastRow="0" w:firstColumn="1" w:lastColumn="0" w:noHBand="0" w:noVBand="0"/>
      </w:tblPr>
      <w:tblGrid>
        <w:gridCol w:w="5280"/>
        <w:gridCol w:w="4925"/>
      </w:tblGrid>
      <w:tr w:rsidR="00A35444" w:rsidRPr="009970A6">
        <w:tc>
          <w:tcPr>
            <w:tcW w:w="5279" w:type="dxa"/>
          </w:tcPr>
          <w:p w:rsidR="00A35444" w:rsidRPr="009970A6" w:rsidRDefault="00A35444">
            <w:pPr>
              <w:jc w:val="center"/>
              <w:rPr>
                <w:sz w:val="28"/>
                <w:szCs w:val="28"/>
              </w:rPr>
            </w:pPr>
          </w:p>
        </w:tc>
        <w:tc>
          <w:tcPr>
            <w:tcW w:w="4925" w:type="dxa"/>
          </w:tcPr>
          <w:p w:rsidR="00A35444" w:rsidRPr="009970A6" w:rsidRDefault="00A35444">
            <w:pPr>
              <w:rPr>
                <w:sz w:val="28"/>
                <w:szCs w:val="28"/>
              </w:rPr>
            </w:pPr>
          </w:p>
          <w:p w:rsidR="00A35444" w:rsidRPr="009970A6" w:rsidRDefault="00A35444">
            <w:pPr>
              <w:rPr>
                <w:sz w:val="28"/>
                <w:szCs w:val="28"/>
              </w:rPr>
            </w:pPr>
          </w:p>
          <w:p w:rsidR="00A35444" w:rsidRPr="009970A6" w:rsidRDefault="00A35444">
            <w:pPr>
              <w:jc w:val="right"/>
              <w:rPr>
                <w:sz w:val="28"/>
                <w:szCs w:val="28"/>
              </w:rPr>
            </w:pPr>
          </w:p>
          <w:p w:rsidR="00A35444" w:rsidRPr="009970A6" w:rsidRDefault="00A35444">
            <w:pPr>
              <w:jc w:val="right"/>
              <w:rPr>
                <w:sz w:val="28"/>
                <w:szCs w:val="28"/>
              </w:rPr>
            </w:pPr>
          </w:p>
        </w:tc>
      </w:tr>
    </w:tbl>
    <w:p w:rsidR="00A35444" w:rsidRPr="009970A6" w:rsidRDefault="00A35444">
      <w:pPr>
        <w:jc w:val="right"/>
        <w:rPr>
          <w:b/>
          <w:bCs/>
          <w:sz w:val="28"/>
          <w:szCs w:val="28"/>
        </w:rPr>
      </w:pPr>
    </w:p>
    <w:p w:rsidR="00A35444" w:rsidRPr="009970A6" w:rsidRDefault="0080736C">
      <w:pPr>
        <w:spacing w:line="360" w:lineRule="auto"/>
        <w:jc w:val="center"/>
        <w:rPr>
          <w:sz w:val="28"/>
          <w:szCs w:val="28"/>
        </w:rPr>
      </w:pPr>
      <w:proofErr w:type="spellStart"/>
      <w:r w:rsidRPr="009970A6">
        <w:rPr>
          <w:sz w:val="28"/>
          <w:szCs w:val="28"/>
        </w:rPr>
        <w:t>Самарченко</w:t>
      </w:r>
      <w:proofErr w:type="spellEnd"/>
      <w:r w:rsidRPr="009970A6">
        <w:rPr>
          <w:sz w:val="28"/>
          <w:szCs w:val="28"/>
        </w:rPr>
        <w:t xml:space="preserve"> О.И.</w:t>
      </w:r>
    </w:p>
    <w:p w:rsidR="00A35444" w:rsidRPr="009970A6" w:rsidRDefault="00A35444">
      <w:pPr>
        <w:rPr>
          <w:b/>
          <w:bCs/>
          <w:caps/>
          <w:sz w:val="28"/>
          <w:szCs w:val="28"/>
        </w:rPr>
      </w:pPr>
    </w:p>
    <w:p w:rsidR="00A35444" w:rsidRPr="009970A6" w:rsidRDefault="00A35444">
      <w:pPr>
        <w:spacing w:line="360" w:lineRule="auto"/>
        <w:jc w:val="center"/>
        <w:rPr>
          <w:b/>
          <w:bCs/>
          <w:caps/>
          <w:sz w:val="28"/>
          <w:szCs w:val="28"/>
        </w:rPr>
      </w:pPr>
      <w:r w:rsidRPr="009970A6">
        <w:rPr>
          <w:b/>
          <w:bCs/>
          <w:caps/>
          <w:sz w:val="28"/>
          <w:szCs w:val="28"/>
        </w:rPr>
        <w:t xml:space="preserve">Международные стандарты бюджетной отчетности </w:t>
      </w:r>
    </w:p>
    <w:p w:rsidR="00A35444" w:rsidRPr="009970A6" w:rsidRDefault="00A35444">
      <w:pPr>
        <w:spacing w:line="360" w:lineRule="auto"/>
        <w:jc w:val="center"/>
        <w:rPr>
          <w:b/>
          <w:bCs/>
          <w:sz w:val="28"/>
          <w:szCs w:val="28"/>
        </w:rPr>
      </w:pPr>
    </w:p>
    <w:p w:rsidR="00A35444" w:rsidRPr="009970A6" w:rsidRDefault="00A35444">
      <w:pPr>
        <w:pStyle w:val="18"/>
        <w:ind w:right="-144"/>
        <w:jc w:val="center"/>
        <w:rPr>
          <w:b/>
          <w:bCs/>
          <w:sz w:val="28"/>
          <w:szCs w:val="28"/>
        </w:rPr>
      </w:pPr>
      <w:r w:rsidRPr="009970A6">
        <w:rPr>
          <w:b/>
          <w:bCs/>
          <w:sz w:val="28"/>
          <w:szCs w:val="28"/>
        </w:rPr>
        <w:t xml:space="preserve">Рабочая программа дисциплины </w:t>
      </w:r>
    </w:p>
    <w:p w:rsidR="00A35444" w:rsidRPr="009970A6" w:rsidRDefault="00A35444">
      <w:pPr>
        <w:pStyle w:val="18"/>
        <w:ind w:right="-144"/>
        <w:jc w:val="center"/>
        <w:rPr>
          <w:b/>
          <w:bCs/>
          <w:sz w:val="28"/>
          <w:szCs w:val="28"/>
        </w:rPr>
      </w:pPr>
    </w:p>
    <w:p w:rsidR="00A35444" w:rsidRPr="009970A6" w:rsidRDefault="00A35444">
      <w:pPr>
        <w:pStyle w:val="18"/>
        <w:ind w:right="-144"/>
        <w:jc w:val="center"/>
        <w:rPr>
          <w:sz w:val="28"/>
          <w:szCs w:val="28"/>
        </w:rPr>
      </w:pPr>
      <w:r w:rsidRPr="009970A6">
        <w:rPr>
          <w:sz w:val="28"/>
          <w:szCs w:val="28"/>
        </w:rPr>
        <w:t xml:space="preserve">для студентов, обучающихся по направлению подготовки </w:t>
      </w:r>
    </w:p>
    <w:p w:rsidR="00A35444" w:rsidRPr="009970A6" w:rsidRDefault="00A35444">
      <w:pPr>
        <w:pStyle w:val="18"/>
        <w:ind w:right="-144"/>
        <w:jc w:val="center"/>
        <w:rPr>
          <w:sz w:val="28"/>
          <w:szCs w:val="28"/>
        </w:rPr>
      </w:pPr>
      <w:r w:rsidRPr="009970A6">
        <w:rPr>
          <w:sz w:val="28"/>
          <w:szCs w:val="28"/>
        </w:rPr>
        <w:t>38.04.08-Финансы и кредит,</w:t>
      </w:r>
    </w:p>
    <w:p w:rsidR="00A35444" w:rsidRPr="009970A6" w:rsidRDefault="00A35444">
      <w:pPr>
        <w:pStyle w:val="18"/>
        <w:ind w:right="-144"/>
        <w:jc w:val="center"/>
        <w:rPr>
          <w:sz w:val="28"/>
          <w:szCs w:val="28"/>
        </w:rPr>
      </w:pPr>
      <w:r w:rsidRPr="009970A6">
        <w:rPr>
          <w:sz w:val="28"/>
          <w:szCs w:val="28"/>
        </w:rPr>
        <w:t xml:space="preserve">направленность программы магистратуры </w:t>
      </w:r>
    </w:p>
    <w:p w:rsidR="00A35444" w:rsidRPr="009970A6" w:rsidRDefault="00A35444">
      <w:pPr>
        <w:pStyle w:val="18"/>
        <w:ind w:right="-144"/>
        <w:jc w:val="center"/>
        <w:rPr>
          <w:sz w:val="28"/>
          <w:szCs w:val="28"/>
        </w:rPr>
      </w:pPr>
      <w:r w:rsidRPr="009970A6">
        <w:rPr>
          <w:sz w:val="28"/>
          <w:szCs w:val="28"/>
        </w:rPr>
        <w:t>«Финансовые инновации в государственном секторе»</w:t>
      </w:r>
    </w:p>
    <w:p w:rsidR="00A35444" w:rsidRPr="009970A6" w:rsidRDefault="00A35444">
      <w:pPr>
        <w:pStyle w:val="18"/>
        <w:ind w:right="-144"/>
        <w:jc w:val="center"/>
        <w:rPr>
          <w:sz w:val="28"/>
          <w:szCs w:val="28"/>
        </w:rPr>
      </w:pPr>
    </w:p>
    <w:p w:rsidR="00A35444" w:rsidRPr="009970A6" w:rsidRDefault="00A35444">
      <w:pPr>
        <w:spacing w:line="360" w:lineRule="auto"/>
        <w:rPr>
          <w:i/>
          <w:iCs/>
          <w:sz w:val="28"/>
          <w:szCs w:val="28"/>
        </w:rPr>
      </w:pPr>
    </w:p>
    <w:p w:rsidR="00A35444" w:rsidRPr="009970A6" w:rsidRDefault="00A35444">
      <w:pPr>
        <w:spacing w:line="360" w:lineRule="auto"/>
        <w:jc w:val="center"/>
        <w:rPr>
          <w:i/>
          <w:iCs/>
          <w:sz w:val="28"/>
          <w:szCs w:val="28"/>
        </w:rPr>
      </w:pPr>
    </w:p>
    <w:p w:rsidR="008B03BE" w:rsidRPr="009970A6" w:rsidRDefault="008B03BE">
      <w:pPr>
        <w:spacing w:line="360" w:lineRule="auto"/>
        <w:jc w:val="center"/>
        <w:rPr>
          <w:i/>
          <w:iCs/>
          <w:sz w:val="28"/>
          <w:szCs w:val="28"/>
        </w:rPr>
      </w:pPr>
    </w:p>
    <w:p w:rsidR="008B03BE" w:rsidRPr="009970A6" w:rsidRDefault="008B03BE">
      <w:pPr>
        <w:spacing w:line="360" w:lineRule="auto"/>
        <w:jc w:val="center"/>
        <w:rPr>
          <w:i/>
          <w:iCs/>
          <w:sz w:val="28"/>
          <w:szCs w:val="28"/>
        </w:rPr>
      </w:pPr>
    </w:p>
    <w:p w:rsidR="00A35444" w:rsidRPr="009970A6" w:rsidRDefault="00A35444">
      <w:pPr>
        <w:spacing w:line="360" w:lineRule="auto"/>
        <w:rPr>
          <w:i/>
          <w:iCs/>
          <w:sz w:val="28"/>
          <w:szCs w:val="28"/>
        </w:rPr>
      </w:pPr>
    </w:p>
    <w:p w:rsidR="00A35444" w:rsidRPr="009970A6" w:rsidRDefault="00A35444">
      <w:pPr>
        <w:spacing w:line="360" w:lineRule="auto"/>
        <w:rPr>
          <w:i/>
          <w:iCs/>
          <w:sz w:val="28"/>
          <w:szCs w:val="28"/>
        </w:rPr>
      </w:pPr>
    </w:p>
    <w:p w:rsidR="00A35444" w:rsidRPr="009970A6" w:rsidRDefault="00A35444">
      <w:pPr>
        <w:spacing w:line="360" w:lineRule="auto"/>
        <w:rPr>
          <w:i/>
          <w:iCs/>
          <w:sz w:val="28"/>
          <w:szCs w:val="28"/>
        </w:rPr>
      </w:pPr>
    </w:p>
    <w:p w:rsidR="00A35444" w:rsidRPr="009970A6" w:rsidRDefault="00A35444">
      <w:pPr>
        <w:spacing w:line="360" w:lineRule="auto"/>
        <w:rPr>
          <w:i/>
          <w:iCs/>
          <w:sz w:val="28"/>
          <w:szCs w:val="28"/>
        </w:rPr>
      </w:pPr>
    </w:p>
    <w:p w:rsidR="00A35444" w:rsidRPr="009970A6" w:rsidRDefault="00A35444">
      <w:pPr>
        <w:spacing w:line="360" w:lineRule="auto"/>
        <w:rPr>
          <w:i/>
          <w:iCs/>
          <w:sz w:val="28"/>
          <w:szCs w:val="28"/>
        </w:rPr>
      </w:pPr>
    </w:p>
    <w:p w:rsidR="00A35444" w:rsidRPr="009970A6" w:rsidRDefault="00A35444">
      <w:pPr>
        <w:spacing w:line="360" w:lineRule="auto"/>
        <w:rPr>
          <w:i/>
          <w:iCs/>
          <w:sz w:val="28"/>
          <w:szCs w:val="28"/>
        </w:rPr>
      </w:pPr>
    </w:p>
    <w:p w:rsidR="00B82892" w:rsidRDefault="00A35444" w:rsidP="00854D79">
      <w:pPr>
        <w:widowControl/>
        <w:spacing w:after="200" w:line="276" w:lineRule="auto"/>
        <w:jc w:val="center"/>
        <w:rPr>
          <w:b/>
          <w:bCs/>
          <w:sz w:val="28"/>
          <w:szCs w:val="28"/>
        </w:rPr>
      </w:pPr>
      <w:r w:rsidRPr="009970A6">
        <w:rPr>
          <w:b/>
          <w:bCs/>
          <w:sz w:val="28"/>
          <w:szCs w:val="28"/>
        </w:rPr>
        <w:t>Москва 202</w:t>
      </w:r>
      <w:r w:rsidR="008B03BE" w:rsidRPr="009970A6">
        <w:rPr>
          <w:b/>
          <w:bCs/>
          <w:sz w:val="28"/>
          <w:szCs w:val="28"/>
        </w:rPr>
        <w:t>3</w:t>
      </w:r>
      <w:bookmarkStart w:id="0" w:name="_Toc152896842"/>
    </w:p>
    <w:p w:rsidR="00854D79" w:rsidRPr="00854D79" w:rsidRDefault="00854D79" w:rsidP="00854D79">
      <w:pPr>
        <w:widowControl/>
        <w:spacing w:after="200" w:line="276" w:lineRule="auto"/>
        <w:jc w:val="center"/>
        <w:rPr>
          <w:b/>
          <w:bCs/>
          <w:sz w:val="28"/>
          <w:szCs w:val="28"/>
        </w:rPr>
      </w:pPr>
    </w:p>
    <w:bookmarkEnd w:id="0"/>
    <w:p w:rsidR="00B82892" w:rsidRPr="00A277E8" w:rsidRDefault="00B82892" w:rsidP="00B82892">
      <w:pPr>
        <w:pStyle w:val="afd"/>
        <w:jc w:val="center"/>
        <w:rPr>
          <w:rFonts w:ascii="Times New Roman" w:hAnsi="Times New Roman" w:cs="Times New Roman"/>
          <w:b/>
          <w:bCs/>
          <w:caps/>
          <w:color w:val="auto"/>
          <w:sz w:val="28"/>
          <w:szCs w:val="28"/>
        </w:rPr>
      </w:pPr>
      <w:r w:rsidRPr="009970A6">
        <w:rPr>
          <w:rFonts w:ascii="Times New Roman" w:hAnsi="Times New Roman" w:cs="Times New Roman"/>
          <w:b/>
          <w:bCs/>
          <w:caps/>
          <w:color w:val="auto"/>
          <w:sz w:val="28"/>
          <w:szCs w:val="28"/>
        </w:rPr>
        <w:lastRenderedPageBreak/>
        <w:t>содержание</w:t>
      </w:r>
    </w:p>
    <w:p w:rsidR="00B82892" w:rsidRPr="00A277E8" w:rsidRDefault="00B82892" w:rsidP="00B82892">
      <w:pPr>
        <w:tabs>
          <w:tab w:val="left" w:pos="1998"/>
        </w:tabs>
        <w:rPr>
          <w:sz w:val="28"/>
          <w:szCs w:val="28"/>
        </w:rPr>
      </w:pPr>
    </w:p>
    <w:p w:rsidR="00B82892" w:rsidRPr="00F25047" w:rsidRDefault="0033152A" w:rsidP="00B82892">
      <w:pPr>
        <w:pStyle w:val="19"/>
        <w:tabs>
          <w:tab w:val="right" w:leader="dot" w:pos="10195"/>
        </w:tabs>
        <w:jc w:val="both"/>
        <w:rPr>
          <w:rFonts w:ascii="Calibri" w:hAnsi="Calibri"/>
          <w:sz w:val="28"/>
          <w:szCs w:val="28"/>
        </w:rPr>
      </w:pPr>
      <w:hyperlink w:anchor="_Toc90919239">
        <w:r w:rsidR="00B82892">
          <w:rPr>
            <w:webHidden/>
            <w:sz w:val="28"/>
            <w:szCs w:val="28"/>
          </w:rPr>
          <w:t>1. Наименование дисциплины</w:t>
        </w:r>
        <w:r w:rsidR="00B82892">
          <w:rPr>
            <w:webHidden/>
          </w:rPr>
          <w:fldChar w:fldCharType="begin"/>
        </w:r>
        <w:r w:rsidR="00B82892">
          <w:rPr>
            <w:webHidden/>
          </w:rPr>
          <w:instrText>PAGEREF _Toc90919239 \h</w:instrText>
        </w:r>
        <w:r w:rsidR="00B82892">
          <w:rPr>
            <w:webHidden/>
          </w:rPr>
        </w:r>
        <w:r w:rsidR="00B82892">
          <w:rPr>
            <w:webHidden/>
          </w:rPr>
          <w:fldChar w:fldCharType="separate"/>
        </w:r>
        <w:r w:rsidR="00B82892">
          <w:rPr>
            <w:sz w:val="28"/>
            <w:szCs w:val="28"/>
          </w:rPr>
          <w:tab/>
          <w:t>4</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0">
        <w:r w:rsidR="00B82892">
          <w:rPr>
            <w:webHidden/>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B82892">
          <w:rPr>
            <w:webHidden/>
          </w:rPr>
          <w:fldChar w:fldCharType="begin"/>
        </w:r>
        <w:r w:rsidR="00B82892">
          <w:rPr>
            <w:webHidden/>
          </w:rPr>
          <w:instrText>PAGEREF _Toc90919240 \h</w:instrText>
        </w:r>
        <w:r w:rsidR="00B82892">
          <w:rPr>
            <w:webHidden/>
          </w:rPr>
        </w:r>
        <w:r w:rsidR="00B82892">
          <w:rPr>
            <w:webHidden/>
          </w:rPr>
          <w:fldChar w:fldCharType="separate"/>
        </w:r>
        <w:r w:rsidR="00B82892">
          <w:rPr>
            <w:sz w:val="28"/>
            <w:szCs w:val="28"/>
          </w:rPr>
          <w:tab/>
          <w:t>4</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1">
        <w:r w:rsidR="00B82892">
          <w:rPr>
            <w:webHidden/>
            <w:sz w:val="28"/>
            <w:szCs w:val="28"/>
          </w:rPr>
          <w:t>3. Место дисциплины в структуре образовательной программы</w:t>
        </w:r>
        <w:r w:rsidR="00B82892">
          <w:rPr>
            <w:webHidden/>
          </w:rPr>
          <w:fldChar w:fldCharType="begin"/>
        </w:r>
        <w:r w:rsidR="00B82892">
          <w:rPr>
            <w:webHidden/>
          </w:rPr>
          <w:instrText>PAGEREF _Toc90919241 \h</w:instrText>
        </w:r>
        <w:r w:rsidR="00B82892">
          <w:rPr>
            <w:webHidden/>
          </w:rPr>
        </w:r>
        <w:r w:rsidR="00B82892">
          <w:rPr>
            <w:webHidden/>
          </w:rPr>
          <w:fldChar w:fldCharType="separate"/>
        </w:r>
        <w:r w:rsidR="00B82892">
          <w:rPr>
            <w:sz w:val="28"/>
            <w:szCs w:val="28"/>
          </w:rPr>
          <w:tab/>
          <w:t>6</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2">
        <w:r w:rsidR="00B82892">
          <w:rPr>
            <w:webHidden/>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B82892">
          <w:rPr>
            <w:webHidden/>
          </w:rPr>
          <w:fldChar w:fldCharType="begin"/>
        </w:r>
        <w:r w:rsidR="00B82892">
          <w:rPr>
            <w:webHidden/>
          </w:rPr>
          <w:instrText>PAGEREF _Toc90919242 \h</w:instrText>
        </w:r>
        <w:r w:rsidR="00B82892">
          <w:rPr>
            <w:webHidden/>
          </w:rPr>
        </w:r>
        <w:r w:rsidR="00B82892">
          <w:rPr>
            <w:webHidden/>
          </w:rPr>
          <w:fldChar w:fldCharType="separate"/>
        </w:r>
        <w:r w:rsidR="00B82892">
          <w:rPr>
            <w:sz w:val="28"/>
            <w:szCs w:val="28"/>
          </w:rPr>
          <w:tab/>
          <w:t>6</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3">
        <w:r w:rsidR="00B82892">
          <w:rPr>
            <w:webHidden/>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B82892">
          <w:rPr>
            <w:webHidden/>
          </w:rPr>
          <w:fldChar w:fldCharType="begin"/>
        </w:r>
        <w:r w:rsidR="00B82892">
          <w:rPr>
            <w:webHidden/>
          </w:rPr>
          <w:instrText>PAGEREF _Toc90919243 \h</w:instrText>
        </w:r>
        <w:r w:rsidR="00B82892">
          <w:rPr>
            <w:webHidden/>
          </w:rPr>
        </w:r>
        <w:r w:rsidR="00B82892">
          <w:rPr>
            <w:webHidden/>
          </w:rPr>
          <w:fldChar w:fldCharType="separate"/>
        </w:r>
        <w:r w:rsidR="00B82892">
          <w:rPr>
            <w:sz w:val="28"/>
            <w:szCs w:val="28"/>
          </w:rPr>
          <w:tab/>
        </w:r>
        <w:r w:rsidR="00854D79">
          <w:rPr>
            <w:sz w:val="28"/>
            <w:szCs w:val="28"/>
          </w:rPr>
          <w:t>7</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4">
        <w:r w:rsidR="00B82892">
          <w:rPr>
            <w:webHidden/>
            <w:sz w:val="28"/>
            <w:szCs w:val="28"/>
          </w:rPr>
          <w:t>5.1. Содержание дисциплины</w:t>
        </w:r>
        <w:r w:rsidR="00B82892">
          <w:rPr>
            <w:webHidden/>
          </w:rPr>
          <w:fldChar w:fldCharType="begin"/>
        </w:r>
        <w:r w:rsidR="00B82892">
          <w:rPr>
            <w:webHidden/>
          </w:rPr>
          <w:instrText>PAGEREF _Toc90919244 \h</w:instrText>
        </w:r>
        <w:r w:rsidR="00B82892">
          <w:rPr>
            <w:webHidden/>
          </w:rPr>
        </w:r>
        <w:r w:rsidR="00B82892">
          <w:rPr>
            <w:webHidden/>
          </w:rPr>
          <w:fldChar w:fldCharType="separate"/>
        </w:r>
        <w:r w:rsidR="00B82892">
          <w:rPr>
            <w:sz w:val="28"/>
            <w:szCs w:val="28"/>
          </w:rPr>
          <w:tab/>
          <w:t>7</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5">
        <w:r w:rsidR="00B82892">
          <w:rPr>
            <w:webHidden/>
            <w:sz w:val="28"/>
            <w:szCs w:val="28"/>
          </w:rPr>
          <w:t>5.2. Учебно-тематический план</w:t>
        </w:r>
        <w:r w:rsidR="00B82892">
          <w:rPr>
            <w:webHidden/>
          </w:rPr>
          <w:fldChar w:fldCharType="begin"/>
        </w:r>
        <w:r w:rsidR="00B82892">
          <w:rPr>
            <w:webHidden/>
          </w:rPr>
          <w:instrText>PAGEREF _Toc90919245 \h</w:instrText>
        </w:r>
        <w:r w:rsidR="00B82892">
          <w:rPr>
            <w:webHidden/>
          </w:rPr>
        </w:r>
        <w:r w:rsidR="00B82892">
          <w:rPr>
            <w:webHidden/>
          </w:rPr>
          <w:fldChar w:fldCharType="separate"/>
        </w:r>
        <w:r w:rsidR="00B82892">
          <w:rPr>
            <w:sz w:val="28"/>
            <w:szCs w:val="28"/>
          </w:rPr>
          <w:tab/>
          <w:t>18</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6">
        <w:r w:rsidR="00B82892">
          <w:rPr>
            <w:webHidden/>
            <w:sz w:val="28"/>
            <w:szCs w:val="28"/>
          </w:rPr>
          <w:t>5.3. Содержание семинаров, практических занятий</w:t>
        </w:r>
        <w:r w:rsidR="00B82892">
          <w:rPr>
            <w:webHidden/>
          </w:rPr>
          <w:fldChar w:fldCharType="begin"/>
        </w:r>
        <w:r w:rsidR="00B82892">
          <w:rPr>
            <w:webHidden/>
          </w:rPr>
          <w:instrText>PAGEREF _Toc90919246 \h</w:instrText>
        </w:r>
        <w:r w:rsidR="00B82892">
          <w:rPr>
            <w:webHidden/>
          </w:rPr>
        </w:r>
        <w:r w:rsidR="00B82892">
          <w:rPr>
            <w:webHidden/>
          </w:rPr>
          <w:fldChar w:fldCharType="separate"/>
        </w:r>
        <w:r w:rsidR="00B82892">
          <w:rPr>
            <w:sz w:val="28"/>
            <w:szCs w:val="28"/>
          </w:rPr>
          <w:tab/>
          <w:t>20</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7">
        <w:r w:rsidR="00B82892">
          <w:rPr>
            <w:webHidden/>
            <w:sz w:val="28"/>
            <w:szCs w:val="28"/>
          </w:rPr>
          <w:t>6. Перечень учебно-методического обеспечения для самостоятельной работы обучающихся по дисциплине</w:t>
        </w:r>
        <w:r w:rsidR="00B82892">
          <w:rPr>
            <w:webHidden/>
          </w:rPr>
          <w:fldChar w:fldCharType="begin"/>
        </w:r>
        <w:r w:rsidR="00B82892">
          <w:rPr>
            <w:webHidden/>
          </w:rPr>
          <w:instrText>PAGEREF _Toc90919247 \h</w:instrText>
        </w:r>
        <w:r w:rsidR="00B82892">
          <w:rPr>
            <w:webHidden/>
          </w:rPr>
        </w:r>
        <w:r w:rsidR="00B82892">
          <w:rPr>
            <w:webHidden/>
          </w:rPr>
          <w:fldChar w:fldCharType="separate"/>
        </w:r>
        <w:r w:rsidR="00B82892">
          <w:rPr>
            <w:sz w:val="28"/>
            <w:szCs w:val="28"/>
          </w:rPr>
          <w:tab/>
          <w:t>23</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8">
        <w:r w:rsidR="00B82892">
          <w:rPr>
            <w:webHidden/>
            <w:sz w:val="28"/>
            <w:szCs w:val="28"/>
          </w:rPr>
          <w:t>6.1. Перечень вопросов, отводимых на самостоятельное освоение дисциплины, формы внеаудиторной самостоятельной работы</w:t>
        </w:r>
        <w:r w:rsidR="00B82892">
          <w:rPr>
            <w:webHidden/>
          </w:rPr>
          <w:fldChar w:fldCharType="begin"/>
        </w:r>
        <w:r w:rsidR="00B82892">
          <w:rPr>
            <w:webHidden/>
          </w:rPr>
          <w:instrText>PAGEREF _Toc90919248 \h</w:instrText>
        </w:r>
        <w:r w:rsidR="00B82892">
          <w:rPr>
            <w:webHidden/>
          </w:rPr>
        </w:r>
        <w:r w:rsidR="00B82892">
          <w:rPr>
            <w:webHidden/>
          </w:rPr>
          <w:fldChar w:fldCharType="separate"/>
        </w:r>
        <w:r w:rsidR="00B82892">
          <w:rPr>
            <w:sz w:val="28"/>
            <w:szCs w:val="28"/>
          </w:rPr>
          <w:tab/>
          <w:t>23</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49">
        <w:r w:rsidR="00B82892">
          <w:rPr>
            <w:webHidden/>
            <w:sz w:val="28"/>
            <w:szCs w:val="28"/>
          </w:rPr>
          <w:t>6.2. Перечень вопросов, заданий, тем для подготовки к текущему контролю</w:t>
        </w:r>
        <w:r w:rsidR="00B82892">
          <w:rPr>
            <w:webHidden/>
          </w:rPr>
          <w:fldChar w:fldCharType="begin"/>
        </w:r>
        <w:r w:rsidR="00B82892">
          <w:rPr>
            <w:webHidden/>
          </w:rPr>
          <w:instrText>PAGEREF _Toc90919249 \h</w:instrText>
        </w:r>
        <w:r w:rsidR="00B82892">
          <w:rPr>
            <w:webHidden/>
          </w:rPr>
        </w:r>
        <w:r w:rsidR="00B82892">
          <w:rPr>
            <w:webHidden/>
          </w:rPr>
          <w:fldChar w:fldCharType="separate"/>
        </w:r>
        <w:r w:rsidR="00B82892">
          <w:rPr>
            <w:sz w:val="28"/>
            <w:szCs w:val="28"/>
          </w:rPr>
          <w:tab/>
          <w:t>25</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50">
        <w:r w:rsidR="00B82892">
          <w:rPr>
            <w:webHidden/>
            <w:sz w:val="28"/>
            <w:szCs w:val="28"/>
          </w:rPr>
          <w:t>7. Фонд оценочных средств для проведения промежуточной аттестации обучающихся по дисциплине</w:t>
        </w:r>
        <w:r w:rsidR="00B82892">
          <w:rPr>
            <w:webHidden/>
          </w:rPr>
          <w:fldChar w:fldCharType="begin"/>
        </w:r>
        <w:r w:rsidR="00B82892">
          <w:rPr>
            <w:webHidden/>
          </w:rPr>
          <w:instrText>PAGEREF _Toc90919250 \h</w:instrText>
        </w:r>
        <w:r w:rsidR="00B82892">
          <w:rPr>
            <w:webHidden/>
          </w:rPr>
        </w:r>
        <w:r w:rsidR="00B82892">
          <w:rPr>
            <w:webHidden/>
          </w:rPr>
          <w:fldChar w:fldCharType="separate"/>
        </w:r>
        <w:r w:rsidR="00B82892">
          <w:rPr>
            <w:sz w:val="28"/>
            <w:szCs w:val="28"/>
          </w:rPr>
          <w:tab/>
          <w:t>31</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51">
        <w:r w:rsidR="00B82892">
          <w:rPr>
            <w:webHidden/>
            <w:sz w:val="28"/>
            <w:szCs w:val="28"/>
          </w:rPr>
          <w:t>8. Перечень основной и дополнительной учебной литературы, необходимой для освоения дисциплины</w:t>
        </w:r>
        <w:r w:rsidR="00B82892">
          <w:rPr>
            <w:webHidden/>
          </w:rPr>
          <w:fldChar w:fldCharType="begin"/>
        </w:r>
        <w:r w:rsidR="00B82892">
          <w:rPr>
            <w:webHidden/>
          </w:rPr>
          <w:instrText>PAGEREF _Toc90919251 \h</w:instrText>
        </w:r>
        <w:r w:rsidR="00B82892">
          <w:rPr>
            <w:webHidden/>
          </w:rPr>
        </w:r>
        <w:r w:rsidR="00B82892">
          <w:rPr>
            <w:webHidden/>
          </w:rPr>
          <w:fldChar w:fldCharType="separate"/>
        </w:r>
        <w:r w:rsidR="00B82892">
          <w:rPr>
            <w:sz w:val="28"/>
            <w:szCs w:val="28"/>
          </w:rPr>
          <w:tab/>
          <w:t>6</w:t>
        </w:r>
        <w:r w:rsidR="00854D79">
          <w:rPr>
            <w:sz w:val="28"/>
            <w:szCs w:val="28"/>
          </w:rPr>
          <w:t>2</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52">
        <w:r w:rsidR="00B82892">
          <w:rPr>
            <w:webHidden/>
            <w:sz w:val="28"/>
            <w:szCs w:val="28"/>
          </w:rPr>
          <w:t>9. Перечень ресурсов информационно-телекоммуникационной сети «Интернет», необходимых для освоения дисциплины</w:t>
        </w:r>
        <w:r w:rsidR="00B82892">
          <w:rPr>
            <w:webHidden/>
          </w:rPr>
          <w:fldChar w:fldCharType="begin"/>
        </w:r>
        <w:r w:rsidR="00B82892">
          <w:rPr>
            <w:webHidden/>
          </w:rPr>
          <w:instrText>PAGEREF _Toc90919252 \h</w:instrText>
        </w:r>
        <w:r w:rsidR="00B82892">
          <w:rPr>
            <w:webHidden/>
          </w:rPr>
        </w:r>
        <w:r w:rsidR="00B82892">
          <w:rPr>
            <w:webHidden/>
          </w:rPr>
          <w:fldChar w:fldCharType="separate"/>
        </w:r>
        <w:r w:rsidR="00B82892">
          <w:rPr>
            <w:sz w:val="28"/>
            <w:szCs w:val="28"/>
          </w:rPr>
          <w:tab/>
          <w:t>6</w:t>
        </w:r>
        <w:r w:rsidR="00854D79">
          <w:rPr>
            <w:sz w:val="28"/>
            <w:szCs w:val="28"/>
          </w:rPr>
          <w:t>3</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53">
        <w:r w:rsidR="00B82892">
          <w:rPr>
            <w:webHidden/>
            <w:sz w:val="28"/>
            <w:szCs w:val="28"/>
          </w:rPr>
          <w:t>10. Методические указания для обучающихся по освоению дисциплины</w:t>
        </w:r>
        <w:r w:rsidR="00B82892">
          <w:rPr>
            <w:webHidden/>
          </w:rPr>
          <w:fldChar w:fldCharType="begin"/>
        </w:r>
        <w:r w:rsidR="00B82892">
          <w:rPr>
            <w:webHidden/>
          </w:rPr>
          <w:instrText>PAGEREF _Toc90919253 \h</w:instrText>
        </w:r>
        <w:r w:rsidR="00B82892">
          <w:rPr>
            <w:webHidden/>
          </w:rPr>
        </w:r>
        <w:r w:rsidR="00B82892">
          <w:rPr>
            <w:webHidden/>
          </w:rPr>
          <w:fldChar w:fldCharType="separate"/>
        </w:r>
        <w:r w:rsidR="00B82892">
          <w:rPr>
            <w:sz w:val="28"/>
            <w:szCs w:val="28"/>
          </w:rPr>
          <w:tab/>
          <w:t>6</w:t>
        </w:r>
        <w:r w:rsidR="00854D79">
          <w:rPr>
            <w:sz w:val="28"/>
            <w:szCs w:val="28"/>
          </w:rPr>
          <w:t>4</w:t>
        </w:r>
        <w:r w:rsidR="00B82892">
          <w:rPr>
            <w:webHidden/>
          </w:rPr>
          <w:fldChar w:fldCharType="end"/>
        </w:r>
      </w:hyperlink>
    </w:p>
    <w:p w:rsidR="00B82892" w:rsidRPr="00F25047" w:rsidRDefault="0033152A" w:rsidP="00B82892">
      <w:pPr>
        <w:pStyle w:val="19"/>
        <w:tabs>
          <w:tab w:val="right" w:leader="dot" w:pos="10195"/>
        </w:tabs>
        <w:jc w:val="both"/>
        <w:rPr>
          <w:rFonts w:ascii="Calibri" w:hAnsi="Calibri"/>
          <w:sz w:val="28"/>
          <w:szCs w:val="28"/>
        </w:rPr>
      </w:pPr>
      <w:hyperlink w:anchor="_Toc90919254">
        <w:r w:rsidR="00B82892">
          <w:rPr>
            <w:webHidden/>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B82892">
          <w:rPr>
            <w:webHidden/>
          </w:rPr>
          <w:fldChar w:fldCharType="begin"/>
        </w:r>
        <w:r w:rsidR="00B82892">
          <w:rPr>
            <w:webHidden/>
          </w:rPr>
          <w:instrText>PAGEREF _Toc90919254 \h</w:instrText>
        </w:r>
        <w:r w:rsidR="00B82892">
          <w:rPr>
            <w:webHidden/>
          </w:rPr>
        </w:r>
        <w:r w:rsidR="00B82892">
          <w:rPr>
            <w:webHidden/>
          </w:rPr>
          <w:fldChar w:fldCharType="separate"/>
        </w:r>
        <w:r w:rsidR="00B82892">
          <w:rPr>
            <w:sz w:val="28"/>
            <w:szCs w:val="28"/>
          </w:rPr>
          <w:tab/>
          <w:t>7</w:t>
        </w:r>
        <w:r w:rsidR="00854D79">
          <w:rPr>
            <w:sz w:val="28"/>
            <w:szCs w:val="28"/>
          </w:rPr>
          <w:t>5</w:t>
        </w:r>
        <w:r w:rsidR="00B82892">
          <w:rPr>
            <w:webHidden/>
          </w:rPr>
          <w:fldChar w:fldCharType="end"/>
        </w:r>
      </w:hyperlink>
    </w:p>
    <w:p w:rsidR="00B82892" w:rsidRPr="009970A6" w:rsidRDefault="0033152A" w:rsidP="00B82892">
      <w:hyperlink w:anchor="_Toc90919255">
        <w:r w:rsidR="00B82892">
          <w:rPr>
            <w:webHidden/>
            <w:sz w:val="28"/>
            <w:szCs w:val="28"/>
          </w:rPr>
          <w:t>12. Описание материально-технической базы, необходимой для осуществления образовательного процесса по дисциплине.</w:t>
        </w:r>
        <w:r w:rsidR="00B82892">
          <w:rPr>
            <w:webHidden/>
          </w:rPr>
          <w:fldChar w:fldCharType="begin"/>
        </w:r>
        <w:r w:rsidR="00B82892">
          <w:rPr>
            <w:webHidden/>
          </w:rPr>
          <w:instrText>PAGEREF _Toc90919255 \h</w:instrText>
        </w:r>
        <w:r w:rsidR="00B82892">
          <w:rPr>
            <w:webHidden/>
          </w:rPr>
        </w:r>
        <w:r w:rsidR="00B82892">
          <w:rPr>
            <w:webHidden/>
          </w:rPr>
          <w:fldChar w:fldCharType="separate"/>
        </w:r>
        <w:r w:rsidR="00B82892">
          <w:rPr>
            <w:sz w:val="28"/>
            <w:szCs w:val="28"/>
          </w:rPr>
          <w:t>...................................................................7</w:t>
        </w:r>
        <w:r w:rsidR="00854D79">
          <w:rPr>
            <w:sz w:val="28"/>
            <w:szCs w:val="28"/>
          </w:rPr>
          <w:t>5</w:t>
        </w:r>
        <w:r w:rsidR="00B82892">
          <w:rPr>
            <w:webHidden/>
          </w:rPr>
          <w:fldChar w:fldCharType="end"/>
        </w:r>
      </w:hyperlink>
    </w:p>
    <w:p w:rsidR="00A35444" w:rsidRPr="009970A6" w:rsidRDefault="00A35444"/>
    <w:p w:rsidR="00A35444" w:rsidRDefault="00A35444">
      <w:pPr>
        <w:pStyle w:val="1"/>
        <w:rPr>
          <w:rFonts w:cs="Times New Roman"/>
        </w:rPr>
      </w:pPr>
      <w:bookmarkStart w:id="1" w:name="_GoBack"/>
      <w:bookmarkEnd w:id="1"/>
    </w:p>
    <w:p w:rsidR="00F51270" w:rsidRDefault="00F51270" w:rsidP="00F51270"/>
    <w:p w:rsidR="00F51270" w:rsidRDefault="00F51270" w:rsidP="00F51270"/>
    <w:p w:rsidR="00F51270" w:rsidRDefault="00F51270" w:rsidP="00F51270"/>
    <w:p w:rsidR="00F51270" w:rsidRDefault="00F51270" w:rsidP="00F51270"/>
    <w:p w:rsidR="00F51270" w:rsidRPr="00F51270" w:rsidRDefault="00F51270" w:rsidP="00F51270"/>
    <w:p w:rsidR="00A35444" w:rsidRPr="009970A6" w:rsidRDefault="00A35444">
      <w:pPr>
        <w:pStyle w:val="1"/>
        <w:rPr>
          <w:rFonts w:ascii="Times New Roman" w:hAnsi="Times New Roman" w:cs="Times New Roman"/>
          <w:b/>
          <w:bCs/>
          <w:color w:val="auto"/>
          <w:sz w:val="28"/>
          <w:szCs w:val="28"/>
        </w:rPr>
      </w:pPr>
      <w:bookmarkStart w:id="2" w:name="_Toc152896843"/>
      <w:r w:rsidRPr="009970A6">
        <w:rPr>
          <w:rFonts w:ascii="Times New Roman" w:hAnsi="Times New Roman" w:cs="Times New Roman"/>
          <w:b/>
          <w:bCs/>
          <w:color w:val="auto"/>
          <w:sz w:val="28"/>
          <w:szCs w:val="28"/>
        </w:rPr>
        <w:lastRenderedPageBreak/>
        <w:t>1. Наименование дисциплины</w:t>
      </w:r>
      <w:bookmarkEnd w:id="2"/>
      <w:r w:rsidRPr="009970A6">
        <w:rPr>
          <w:rFonts w:ascii="Times New Roman" w:hAnsi="Times New Roman" w:cs="Times New Roman"/>
          <w:b/>
          <w:bCs/>
          <w:color w:val="auto"/>
          <w:sz w:val="28"/>
          <w:szCs w:val="28"/>
        </w:rPr>
        <w:t xml:space="preserve"> </w:t>
      </w:r>
    </w:p>
    <w:p w:rsidR="00A35444" w:rsidRPr="009970A6" w:rsidRDefault="00A35444">
      <w:pPr>
        <w:spacing w:before="60"/>
        <w:ind w:firstLine="709"/>
        <w:jc w:val="both"/>
        <w:rPr>
          <w:sz w:val="28"/>
          <w:szCs w:val="28"/>
        </w:rPr>
      </w:pPr>
      <w:r w:rsidRPr="009970A6">
        <w:rPr>
          <w:sz w:val="28"/>
          <w:szCs w:val="28"/>
        </w:rPr>
        <w:t>Дисциплина Международные стандарты бюджетной отчетности.</w:t>
      </w:r>
    </w:p>
    <w:p w:rsidR="00A35444" w:rsidRPr="009970A6" w:rsidRDefault="00A35444">
      <w:pPr>
        <w:pStyle w:val="1"/>
        <w:spacing w:beforeAutospacing="1" w:afterAutospacing="1"/>
        <w:jc w:val="both"/>
        <w:rPr>
          <w:rFonts w:cs="Times New Roman"/>
          <w:sz w:val="28"/>
          <w:szCs w:val="28"/>
        </w:rPr>
      </w:pPr>
      <w:bookmarkStart w:id="3" w:name="_Toc152896844"/>
      <w:r w:rsidRPr="009970A6">
        <w:rPr>
          <w:rFonts w:ascii="Times New Roman" w:hAnsi="Times New Roman" w:cs="Times New Roman"/>
          <w:b/>
          <w:bCs/>
          <w:color w:val="auto"/>
          <w:sz w:val="28"/>
          <w:szCs w:val="28"/>
        </w:rPr>
        <w:t xml:space="preserve">2. </w:t>
      </w:r>
      <w:bookmarkStart w:id="4" w:name="_Toc92533356"/>
      <w:bookmarkStart w:id="5" w:name="_Toc28560380"/>
      <w:r w:rsidRPr="009970A6">
        <w:rPr>
          <w:rFonts w:ascii="Times New Roman" w:hAnsi="Times New Roman" w:cs="Times New Roman"/>
          <w:b/>
          <w:bCs/>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
      <w:bookmarkEnd w:id="4"/>
      <w:bookmarkEnd w:id="5"/>
    </w:p>
    <w:p w:rsidR="00A35444" w:rsidRPr="009970A6" w:rsidRDefault="00A35444" w:rsidP="002348A5">
      <w:pPr>
        <w:jc w:val="right"/>
        <w:rPr>
          <w:sz w:val="28"/>
          <w:szCs w:val="28"/>
          <w:lang w:val="en-US"/>
        </w:rPr>
      </w:pPr>
      <w:r w:rsidRPr="009970A6">
        <w:rPr>
          <w:sz w:val="28"/>
          <w:szCs w:val="28"/>
        </w:rPr>
        <w:t xml:space="preserve">                                                                                                                Таблица </w:t>
      </w:r>
      <w:r w:rsidRPr="009970A6">
        <w:rPr>
          <w:sz w:val="28"/>
          <w:szCs w:val="28"/>
          <w:lang w:val="en-US"/>
        </w:rPr>
        <w:t>1</w:t>
      </w:r>
    </w:p>
    <w:tbl>
      <w:tblPr>
        <w:tblW w:w="10551" w:type="dxa"/>
        <w:tblInd w:w="-106" w:type="dxa"/>
        <w:tblLayout w:type="fixed"/>
        <w:tblLook w:val="01E0" w:firstRow="1" w:lastRow="1" w:firstColumn="1" w:lastColumn="1" w:noHBand="0" w:noVBand="0"/>
      </w:tblPr>
      <w:tblGrid>
        <w:gridCol w:w="1011"/>
        <w:gridCol w:w="2326"/>
        <w:gridCol w:w="3060"/>
        <w:gridCol w:w="4154"/>
      </w:tblGrid>
      <w:tr w:rsidR="00A35444" w:rsidRPr="009970A6" w:rsidTr="00DD23B6">
        <w:tc>
          <w:tcPr>
            <w:tcW w:w="1011"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jc w:val="center"/>
              <w:rPr>
                <w:rFonts w:ascii="Times New Roman" w:hAnsi="Times New Roman" w:cs="Times New Roman"/>
                <w:b/>
                <w:bCs/>
                <w:sz w:val="24"/>
                <w:szCs w:val="24"/>
              </w:rPr>
            </w:pPr>
            <w:r w:rsidRPr="009970A6">
              <w:rPr>
                <w:rFonts w:ascii="Times New Roman" w:hAnsi="Times New Roman" w:cs="Times New Roman"/>
                <w:b/>
                <w:bCs/>
                <w:sz w:val="24"/>
                <w:szCs w:val="24"/>
              </w:rPr>
              <w:t>Код компе</w:t>
            </w:r>
            <w:r w:rsidRPr="009970A6">
              <w:rPr>
                <w:rFonts w:ascii="Times New Roman" w:hAnsi="Times New Roman" w:cs="Times New Roman"/>
                <w:b/>
                <w:bCs/>
                <w:sz w:val="24"/>
                <w:szCs w:val="24"/>
                <w:lang w:val="ru-RU"/>
              </w:rPr>
              <w:t>-</w:t>
            </w:r>
            <w:r w:rsidRPr="009970A6">
              <w:rPr>
                <w:rFonts w:ascii="Times New Roman" w:hAnsi="Times New Roman" w:cs="Times New Roman"/>
                <w:b/>
                <w:bCs/>
                <w:sz w:val="24"/>
                <w:szCs w:val="24"/>
              </w:rPr>
              <w:t>тенции</w:t>
            </w:r>
          </w:p>
        </w:tc>
        <w:tc>
          <w:tcPr>
            <w:tcW w:w="2326"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jc w:val="center"/>
              <w:rPr>
                <w:rFonts w:ascii="Times New Roman" w:hAnsi="Times New Roman" w:cs="Times New Roman"/>
                <w:b/>
                <w:bCs/>
                <w:sz w:val="24"/>
                <w:szCs w:val="24"/>
              </w:rPr>
            </w:pPr>
            <w:r w:rsidRPr="009970A6">
              <w:rPr>
                <w:rFonts w:ascii="Times New Roman" w:hAnsi="Times New Roman" w:cs="Times New Roman"/>
                <w:b/>
                <w:bCs/>
                <w:sz w:val="24"/>
                <w:szCs w:val="24"/>
              </w:rPr>
              <w:t>Наименование компетенции</w:t>
            </w: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jc w:val="center"/>
              <w:rPr>
                <w:rFonts w:ascii="Times New Roman" w:hAnsi="Times New Roman" w:cs="Times New Roman"/>
                <w:b/>
                <w:bCs/>
                <w:sz w:val="24"/>
                <w:szCs w:val="24"/>
              </w:rPr>
            </w:pPr>
            <w:r w:rsidRPr="009970A6">
              <w:rPr>
                <w:rFonts w:ascii="Times New Roman" w:hAnsi="Times New Roman" w:cs="Times New Roman"/>
                <w:b/>
                <w:bCs/>
                <w:sz w:val="24"/>
                <w:szCs w:val="24"/>
              </w:rPr>
              <w:t>Индикаторы достижения компетенции</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jc w:val="center"/>
              <w:rPr>
                <w:rFonts w:ascii="Times New Roman" w:hAnsi="Times New Roman" w:cs="Times New Roman"/>
                <w:b/>
                <w:bCs/>
                <w:sz w:val="24"/>
                <w:szCs w:val="24"/>
                <w:lang w:val="ru-RU"/>
              </w:rPr>
            </w:pPr>
            <w:r w:rsidRPr="009970A6">
              <w:rPr>
                <w:rFonts w:ascii="Times New Roman" w:hAnsi="Times New Roman" w:cs="Times New Roman"/>
                <w:b/>
                <w:bCs/>
                <w:sz w:val="24"/>
                <w:szCs w:val="24"/>
                <w:lang w:val="ru-RU"/>
              </w:rPr>
              <w:t>Результаты обучения (умения и знания), соотнесенные с индикаторами достижения компетенции</w:t>
            </w:r>
          </w:p>
        </w:tc>
      </w:tr>
      <w:tr w:rsidR="00A35444" w:rsidRPr="009970A6" w:rsidTr="00DD23B6">
        <w:tc>
          <w:tcPr>
            <w:tcW w:w="1011"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rPr>
                <w:rFonts w:ascii="Times New Roman" w:hAnsi="Times New Roman" w:cs="Times New Roman"/>
                <w:sz w:val="24"/>
                <w:szCs w:val="24"/>
              </w:rPr>
            </w:pPr>
            <w:r w:rsidRPr="009970A6">
              <w:rPr>
                <w:rFonts w:ascii="Times New Roman" w:hAnsi="Times New Roman" w:cs="Times New Roman"/>
                <w:sz w:val="24"/>
                <w:szCs w:val="24"/>
                <w:lang w:val="ru-RU"/>
              </w:rPr>
              <w:t>ПК-2</w:t>
            </w:r>
          </w:p>
        </w:tc>
        <w:tc>
          <w:tcPr>
            <w:tcW w:w="2326"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TableParagraph"/>
              <w:ind w:left="-57" w:right="-57"/>
              <w:rPr>
                <w:rFonts w:ascii="Times New Roman" w:hAnsi="Times New Roman" w:cs="Times New Roman"/>
                <w:sz w:val="24"/>
                <w:szCs w:val="24"/>
                <w:lang w:val="ru-RU"/>
              </w:rPr>
            </w:pPr>
            <w:r w:rsidRPr="009970A6">
              <w:rPr>
                <w:rFonts w:ascii="Times New Roman" w:hAnsi="Times New Roman" w:cs="Times New Roman"/>
                <w:sz w:val="24"/>
                <w:szCs w:val="24"/>
                <w:lang w:val="ru-RU"/>
              </w:rPr>
              <w:t>Способность анализировать финансовую отчетность и использовать результаты анализа при принятии стратегических и оперативных решений в процессе управления финансами</w:t>
            </w: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TableParagraph"/>
              <w:ind w:left="-57" w:right="-57"/>
              <w:rPr>
                <w:rFonts w:ascii="Times New Roman" w:hAnsi="Times New Roman" w:cs="Times New Roman"/>
                <w:sz w:val="24"/>
                <w:szCs w:val="24"/>
                <w:lang w:val="ru-RU"/>
              </w:rPr>
            </w:pPr>
            <w:r w:rsidRPr="009970A6">
              <w:rPr>
                <w:rFonts w:ascii="Times New Roman" w:hAnsi="Times New Roman" w:cs="Times New Roman"/>
                <w:sz w:val="24"/>
                <w:szCs w:val="24"/>
                <w:lang w:val="ru-RU"/>
              </w:rPr>
              <w:t>1. Применяет современные методы анализа финансовой отчетности, оценки финансовых рисков и предлагает решения по их минимизации в контексте достижения финансовой стабильности и долгосрочной устойчивости организаций, публично-правовых образований.</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msonormalcxspmiddle"/>
              <w:widowControl w:val="0"/>
              <w:spacing w:beforeAutospacing="0" w:afterAutospacing="0"/>
              <w:ind w:left="-57" w:right="-57"/>
              <w:rPr>
                <w:spacing w:val="-6"/>
                <w:lang w:eastAsia="en-US"/>
              </w:rPr>
            </w:pPr>
            <w:r w:rsidRPr="009970A6">
              <w:rPr>
                <w:b/>
                <w:bCs/>
                <w:i/>
                <w:iCs/>
                <w:spacing w:val="-6"/>
                <w:lang w:eastAsia="en-US"/>
              </w:rPr>
              <w:t>Знать:</w:t>
            </w:r>
            <w:r w:rsidRPr="009970A6">
              <w:rPr>
                <w:spacing w:val="-6"/>
                <w:lang w:eastAsia="en-US"/>
              </w:rPr>
              <w:t xml:space="preserve"> </w:t>
            </w:r>
          </w:p>
          <w:p w:rsidR="00A35444" w:rsidRPr="009970A6" w:rsidRDefault="00A35444" w:rsidP="00F51270">
            <w:pPr>
              <w:pStyle w:val="msonormalcxspmiddle"/>
              <w:widowControl w:val="0"/>
              <w:spacing w:beforeAutospacing="0" w:afterAutospacing="0"/>
              <w:ind w:left="-57" w:right="-57"/>
              <w:rPr>
                <w:spacing w:val="-6"/>
                <w:lang w:eastAsia="en-US"/>
              </w:rPr>
            </w:pPr>
            <w:r w:rsidRPr="009970A6">
              <w:rPr>
                <w:spacing w:val="-6"/>
                <w:lang w:eastAsia="en-US"/>
              </w:rPr>
              <w:t>состав основных показателей анализа финансовой отчетности и оценки бюджетных рисков;</w:t>
            </w:r>
          </w:p>
          <w:p w:rsidR="00A35444" w:rsidRPr="009970A6" w:rsidRDefault="00A35444" w:rsidP="00F51270">
            <w:pPr>
              <w:pStyle w:val="msonormalcxspmiddle"/>
              <w:widowControl w:val="0"/>
              <w:spacing w:beforeAutospacing="0" w:afterAutospacing="0"/>
              <w:ind w:left="-57" w:right="-57"/>
              <w:rPr>
                <w:spacing w:val="-6"/>
                <w:lang w:eastAsia="en-US"/>
              </w:rPr>
            </w:pPr>
            <w:r w:rsidRPr="009970A6">
              <w:rPr>
                <w:b/>
                <w:bCs/>
                <w:i/>
                <w:iCs/>
                <w:spacing w:val="-6"/>
                <w:lang w:eastAsia="en-US"/>
              </w:rPr>
              <w:t>Уметь:</w:t>
            </w:r>
            <w:r w:rsidRPr="009970A6">
              <w:rPr>
                <w:spacing w:val="-6"/>
                <w:lang w:eastAsia="en-US"/>
              </w:rPr>
              <w:t xml:space="preserve"> </w:t>
            </w:r>
          </w:p>
          <w:p w:rsidR="00A35444" w:rsidRPr="009970A6" w:rsidRDefault="00A35444" w:rsidP="00F51270">
            <w:pPr>
              <w:pStyle w:val="TableParagraph"/>
              <w:ind w:left="-57" w:right="-57"/>
              <w:rPr>
                <w:rFonts w:ascii="Times New Roman" w:hAnsi="Times New Roman" w:cs="Times New Roman"/>
                <w:i/>
                <w:iCs/>
                <w:sz w:val="24"/>
                <w:szCs w:val="24"/>
                <w:lang w:val="ru-RU"/>
              </w:rPr>
            </w:pPr>
            <w:r w:rsidRPr="009970A6">
              <w:rPr>
                <w:rFonts w:ascii="Times New Roman" w:hAnsi="Times New Roman" w:cs="Times New Roman"/>
                <w:spacing w:val="-6"/>
                <w:sz w:val="24"/>
                <w:szCs w:val="24"/>
                <w:lang w:val="ru-RU"/>
              </w:rPr>
              <w:t>рассчитывать основные аналитические показатели и интерпретировать их результаты.</w:t>
            </w:r>
          </w:p>
        </w:tc>
      </w:tr>
      <w:tr w:rsidR="00A35444" w:rsidRPr="009970A6" w:rsidTr="00DD23B6">
        <w:tc>
          <w:tcPr>
            <w:tcW w:w="1011"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pPr>
          </w:p>
        </w:tc>
        <w:tc>
          <w:tcPr>
            <w:tcW w:w="2326" w:type="dxa"/>
            <w:vMerge/>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pP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TableParagraph"/>
              <w:ind w:left="-57" w:right="-57"/>
              <w:rPr>
                <w:rFonts w:ascii="Times New Roman" w:hAnsi="Times New Roman" w:cs="Times New Roman"/>
                <w:sz w:val="24"/>
                <w:szCs w:val="24"/>
                <w:lang w:val="ru-RU"/>
              </w:rPr>
            </w:pPr>
            <w:r w:rsidRPr="009970A6">
              <w:rPr>
                <w:rFonts w:ascii="Times New Roman" w:hAnsi="Times New Roman" w:cs="Times New Roman"/>
                <w:sz w:val="24"/>
                <w:szCs w:val="24"/>
                <w:lang w:val="ru-RU"/>
              </w:rPr>
              <w:t>2. Оформляет результаты анализа и оценки в форме финансовых обзоров, экспертно-аналитических заключений, отчетов и научных публикаций.</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msonormalcxspmiddle"/>
              <w:widowControl w:val="0"/>
              <w:spacing w:beforeAutospacing="0" w:afterAutospacing="0"/>
              <w:ind w:left="-57" w:right="-57"/>
              <w:rPr>
                <w:spacing w:val="-6"/>
                <w:lang w:eastAsia="en-US"/>
              </w:rPr>
            </w:pPr>
            <w:r w:rsidRPr="009970A6">
              <w:rPr>
                <w:b/>
                <w:bCs/>
                <w:i/>
                <w:iCs/>
                <w:spacing w:val="-6"/>
                <w:lang w:eastAsia="en-US"/>
              </w:rPr>
              <w:t>Знать:</w:t>
            </w:r>
            <w:r w:rsidRPr="009970A6">
              <w:rPr>
                <w:spacing w:val="-6"/>
                <w:lang w:eastAsia="en-US"/>
              </w:rPr>
              <w:t xml:space="preserve"> </w:t>
            </w:r>
          </w:p>
          <w:p w:rsidR="00A35444" w:rsidRPr="009970A6" w:rsidRDefault="00A35444" w:rsidP="00F51270">
            <w:pPr>
              <w:pStyle w:val="msonormalcxspmiddle"/>
              <w:widowControl w:val="0"/>
              <w:spacing w:beforeAutospacing="0" w:afterAutospacing="0"/>
              <w:ind w:left="-57" w:right="-57"/>
              <w:rPr>
                <w:spacing w:val="-6"/>
                <w:lang w:eastAsia="en-US"/>
              </w:rPr>
            </w:pPr>
            <w:r w:rsidRPr="009970A6">
              <w:rPr>
                <w:spacing w:val="-6"/>
                <w:lang w:eastAsia="en-US"/>
              </w:rPr>
              <w:t>формат и содержание обзоров, заключений, отчетов и научных публикаций;</w:t>
            </w:r>
          </w:p>
          <w:p w:rsidR="00A35444" w:rsidRPr="009970A6" w:rsidRDefault="00A35444" w:rsidP="00F51270">
            <w:pPr>
              <w:ind w:left="-57" w:right="-57"/>
              <w:rPr>
                <w:spacing w:val="-6"/>
                <w:sz w:val="24"/>
                <w:szCs w:val="24"/>
                <w:lang w:eastAsia="en-US"/>
              </w:rPr>
            </w:pPr>
            <w:r w:rsidRPr="009970A6">
              <w:rPr>
                <w:b/>
                <w:bCs/>
                <w:i/>
                <w:iCs/>
                <w:spacing w:val="-6"/>
                <w:sz w:val="24"/>
                <w:szCs w:val="24"/>
                <w:lang w:eastAsia="en-US"/>
              </w:rPr>
              <w:t>Уметь:</w:t>
            </w:r>
            <w:r w:rsidRPr="009970A6">
              <w:rPr>
                <w:spacing w:val="-6"/>
                <w:sz w:val="24"/>
                <w:szCs w:val="24"/>
                <w:lang w:eastAsia="en-US"/>
              </w:rPr>
              <w:t xml:space="preserve"> </w:t>
            </w:r>
          </w:p>
          <w:p w:rsidR="00A35444" w:rsidRPr="009970A6" w:rsidRDefault="00A35444" w:rsidP="00F51270">
            <w:pPr>
              <w:pStyle w:val="TableParagraph"/>
              <w:ind w:left="-57" w:right="-57"/>
              <w:rPr>
                <w:rFonts w:ascii="Times New Roman" w:hAnsi="Times New Roman" w:cs="Times New Roman"/>
                <w:sz w:val="24"/>
                <w:szCs w:val="24"/>
                <w:lang w:val="ru-RU"/>
              </w:rPr>
            </w:pPr>
            <w:r w:rsidRPr="009970A6">
              <w:rPr>
                <w:rFonts w:ascii="Times New Roman" w:hAnsi="Times New Roman" w:cs="Times New Roman"/>
                <w:spacing w:val="-6"/>
                <w:sz w:val="24"/>
                <w:szCs w:val="24"/>
                <w:lang w:val="ru-RU"/>
              </w:rPr>
              <w:t>составить обзор, заключение, отчет и подготовить научную статью в соответствии с типичным форматом и результатами анализа.</w:t>
            </w:r>
          </w:p>
        </w:tc>
      </w:tr>
      <w:tr w:rsidR="00A35444" w:rsidRPr="009970A6" w:rsidTr="00DD23B6">
        <w:tc>
          <w:tcPr>
            <w:tcW w:w="1011"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rPr>
                <w:rFonts w:ascii="Times New Roman" w:hAnsi="Times New Roman" w:cs="Times New Roman"/>
                <w:sz w:val="24"/>
                <w:szCs w:val="24"/>
                <w:lang w:val="ru-RU"/>
              </w:rPr>
            </w:pPr>
            <w:r w:rsidRPr="009970A6">
              <w:rPr>
                <w:rFonts w:ascii="Times New Roman" w:hAnsi="Times New Roman" w:cs="Times New Roman"/>
                <w:sz w:val="24"/>
                <w:szCs w:val="24"/>
                <w:lang w:val="ru-RU"/>
              </w:rPr>
              <w:t>ПК-3</w:t>
            </w:r>
          </w:p>
        </w:tc>
        <w:tc>
          <w:tcPr>
            <w:tcW w:w="2326"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TableParagraph"/>
              <w:ind w:left="-57" w:right="-57"/>
              <w:rPr>
                <w:rFonts w:ascii="Times New Roman" w:hAnsi="Times New Roman" w:cs="Times New Roman"/>
                <w:sz w:val="24"/>
                <w:szCs w:val="24"/>
                <w:lang w:val="ru-RU"/>
              </w:rPr>
            </w:pPr>
            <w:r w:rsidRPr="009970A6">
              <w:rPr>
                <w:rFonts w:ascii="Times New Roman" w:hAnsi="Times New Roman" w:cs="Times New Roman"/>
                <w:sz w:val="24"/>
                <w:szCs w:val="24"/>
                <w:lang w:val="ru-RU"/>
              </w:rPr>
              <w:t>Способность использовать нормативные правовые акты, кодексы лучшей практики при обосновании и реализации решений по управлению финансами</w:t>
            </w: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Style2"/>
              <w:spacing w:line="240" w:lineRule="auto"/>
              <w:ind w:left="-57" w:right="-57" w:firstLine="0"/>
              <w:jc w:val="left"/>
              <w:rPr>
                <w:rStyle w:val="FontStyle12"/>
                <w:sz w:val="24"/>
                <w:szCs w:val="24"/>
              </w:rPr>
            </w:pPr>
            <w:r w:rsidRPr="009970A6">
              <w:t>1. Применяет для решения практических задач в процессе управления финансами основные положения нормативных правовых актов, регулирующих организацию и управление финансами, а также кодексы лучшей практики.</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msonormalcxspmiddle"/>
              <w:widowControl w:val="0"/>
              <w:spacing w:beforeAutospacing="0" w:afterAutospacing="0"/>
              <w:ind w:left="-57" w:right="-57"/>
              <w:rPr>
                <w:spacing w:val="-6"/>
                <w:lang w:eastAsia="en-US"/>
              </w:rPr>
            </w:pPr>
            <w:r w:rsidRPr="009970A6">
              <w:rPr>
                <w:b/>
                <w:bCs/>
                <w:i/>
                <w:iCs/>
                <w:spacing w:val="-6"/>
                <w:lang w:eastAsia="en-US"/>
              </w:rPr>
              <w:t>Знать:</w:t>
            </w:r>
            <w:r w:rsidRPr="009970A6">
              <w:rPr>
                <w:spacing w:val="-6"/>
                <w:lang w:eastAsia="en-US"/>
              </w:rPr>
              <w:t xml:space="preserve"> </w:t>
            </w:r>
          </w:p>
          <w:p w:rsidR="00A35444" w:rsidRPr="009970A6" w:rsidRDefault="00A35444" w:rsidP="00F51270">
            <w:pPr>
              <w:pStyle w:val="msonormalcxspmiddle"/>
              <w:widowControl w:val="0"/>
              <w:spacing w:beforeAutospacing="0" w:afterAutospacing="0"/>
              <w:ind w:left="-57" w:right="-57"/>
              <w:rPr>
                <w:spacing w:val="-6"/>
                <w:lang w:eastAsia="en-US"/>
              </w:rPr>
            </w:pPr>
            <w:r w:rsidRPr="009970A6">
              <w:rPr>
                <w:spacing w:val="-6"/>
                <w:lang w:eastAsia="en-US"/>
              </w:rPr>
              <w:t>состав основных нормативных документов по управлению общественными финансами;</w:t>
            </w:r>
          </w:p>
          <w:p w:rsidR="00A35444" w:rsidRPr="009970A6" w:rsidRDefault="00A35444" w:rsidP="00F51270">
            <w:pPr>
              <w:pStyle w:val="msonormalcxspmiddle"/>
              <w:widowControl w:val="0"/>
              <w:spacing w:beforeAutospacing="0" w:afterAutospacing="0"/>
              <w:ind w:left="-57" w:right="-57"/>
              <w:rPr>
                <w:spacing w:val="-6"/>
                <w:lang w:eastAsia="en-US"/>
              </w:rPr>
            </w:pPr>
            <w:r w:rsidRPr="009970A6">
              <w:rPr>
                <w:b/>
                <w:bCs/>
                <w:i/>
                <w:iCs/>
                <w:spacing w:val="-6"/>
                <w:lang w:eastAsia="en-US"/>
              </w:rPr>
              <w:t>Уметь:</w:t>
            </w:r>
            <w:r w:rsidRPr="009970A6">
              <w:rPr>
                <w:spacing w:val="-6"/>
                <w:lang w:eastAsia="en-US"/>
              </w:rPr>
              <w:t xml:space="preserve"> </w:t>
            </w:r>
          </w:p>
          <w:p w:rsidR="00A35444" w:rsidRPr="009970A6" w:rsidRDefault="00A35444" w:rsidP="00F51270">
            <w:pPr>
              <w:pStyle w:val="TableParagraph"/>
              <w:ind w:left="-57" w:right="-57"/>
              <w:rPr>
                <w:rFonts w:ascii="Times New Roman" w:hAnsi="Times New Roman" w:cs="Times New Roman"/>
                <w:b/>
                <w:bCs/>
                <w:i/>
                <w:iCs/>
                <w:sz w:val="24"/>
                <w:szCs w:val="24"/>
                <w:lang w:val="ru-RU"/>
              </w:rPr>
            </w:pPr>
            <w:r w:rsidRPr="009970A6">
              <w:rPr>
                <w:rFonts w:ascii="Times New Roman" w:hAnsi="Times New Roman" w:cs="Times New Roman"/>
                <w:spacing w:val="-6"/>
                <w:sz w:val="24"/>
                <w:szCs w:val="24"/>
                <w:lang w:val="ru-RU"/>
              </w:rPr>
              <w:t>выделять в нормативных документах основные этапы и показатели управления общественными финансами.</w:t>
            </w:r>
          </w:p>
        </w:tc>
      </w:tr>
      <w:tr w:rsidR="00A35444" w:rsidRPr="009970A6" w:rsidTr="00DD23B6">
        <w:tc>
          <w:tcPr>
            <w:tcW w:w="1011"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pStyle w:val="TableParagraph"/>
              <w:ind w:left="-57" w:right="-57"/>
              <w:rPr>
                <w:rFonts w:ascii="Times New Roman" w:hAnsi="Times New Roman" w:cs="Times New Roman"/>
                <w:sz w:val="24"/>
                <w:szCs w:val="24"/>
                <w:lang w:val="ru-RU"/>
              </w:rPr>
            </w:pPr>
          </w:p>
        </w:tc>
        <w:tc>
          <w:tcPr>
            <w:tcW w:w="2326" w:type="dxa"/>
            <w:vMerge/>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TableParagraph"/>
              <w:ind w:left="-57" w:right="-57"/>
              <w:rPr>
                <w:rFonts w:ascii="Times New Roman" w:hAnsi="Times New Roman" w:cs="Times New Roman"/>
                <w:sz w:val="24"/>
                <w:szCs w:val="24"/>
                <w:lang w:val="ru-RU"/>
              </w:rPr>
            </w:pP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Style2"/>
              <w:spacing w:line="240" w:lineRule="auto"/>
              <w:ind w:left="-57" w:right="-57" w:firstLine="0"/>
              <w:jc w:val="left"/>
            </w:pPr>
            <w:r w:rsidRPr="009970A6">
              <w:t>2. Проводит критический анализ качества и достаточности правового обеспечения управления финансами.</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msonormalcxspmiddle"/>
              <w:widowControl w:val="0"/>
              <w:spacing w:beforeAutospacing="0" w:afterAutospacing="0"/>
              <w:ind w:left="-57" w:right="-57"/>
              <w:rPr>
                <w:spacing w:val="-6"/>
                <w:lang w:eastAsia="en-US"/>
              </w:rPr>
            </w:pPr>
            <w:r w:rsidRPr="009970A6">
              <w:rPr>
                <w:b/>
                <w:bCs/>
                <w:i/>
                <w:iCs/>
                <w:spacing w:val="-6"/>
                <w:lang w:eastAsia="en-US"/>
              </w:rPr>
              <w:t>Знать:</w:t>
            </w:r>
            <w:r w:rsidRPr="009970A6">
              <w:rPr>
                <w:spacing w:val="-6"/>
                <w:lang w:eastAsia="en-US"/>
              </w:rPr>
              <w:t xml:space="preserve"> </w:t>
            </w:r>
          </w:p>
          <w:p w:rsidR="00A35444" w:rsidRPr="009970A6" w:rsidRDefault="00A35444" w:rsidP="00F51270">
            <w:pPr>
              <w:pStyle w:val="msonormalcxspmiddle"/>
              <w:widowControl w:val="0"/>
              <w:spacing w:beforeAutospacing="0" w:afterAutospacing="0"/>
              <w:ind w:left="-57" w:right="-57"/>
              <w:rPr>
                <w:spacing w:val="-6"/>
                <w:lang w:eastAsia="en-US"/>
              </w:rPr>
            </w:pPr>
            <w:r w:rsidRPr="009970A6">
              <w:rPr>
                <w:spacing w:val="-6"/>
                <w:lang w:eastAsia="en-US"/>
              </w:rPr>
              <w:t>тенденции совершенствования основных нормативных документов по управлению общественными финансами;</w:t>
            </w:r>
          </w:p>
          <w:p w:rsidR="00A35444" w:rsidRPr="009970A6" w:rsidRDefault="00A35444" w:rsidP="00F51270">
            <w:pPr>
              <w:ind w:left="-57" w:right="-57"/>
              <w:rPr>
                <w:spacing w:val="-6"/>
                <w:sz w:val="24"/>
                <w:szCs w:val="24"/>
                <w:lang w:eastAsia="en-US"/>
              </w:rPr>
            </w:pPr>
            <w:r w:rsidRPr="009970A6">
              <w:rPr>
                <w:b/>
                <w:bCs/>
                <w:i/>
                <w:iCs/>
                <w:spacing w:val="-6"/>
                <w:sz w:val="24"/>
                <w:szCs w:val="24"/>
                <w:lang w:eastAsia="en-US"/>
              </w:rPr>
              <w:t>Уметь:</w:t>
            </w:r>
            <w:r w:rsidRPr="009970A6">
              <w:rPr>
                <w:spacing w:val="-6"/>
                <w:sz w:val="24"/>
                <w:szCs w:val="24"/>
                <w:lang w:eastAsia="en-US"/>
              </w:rPr>
              <w:t xml:space="preserve"> </w:t>
            </w:r>
          </w:p>
          <w:p w:rsidR="00A35444" w:rsidRPr="009970A6" w:rsidRDefault="00A35444" w:rsidP="00F51270">
            <w:pPr>
              <w:pStyle w:val="TableParagraph"/>
              <w:ind w:left="-57" w:right="-57"/>
              <w:rPr>
                <w:rFonts w:ascii="Times New Roman" w:hAnsi="Times New Roman" w:cs="Times New Roman"/>
                <w:sz w:val="24"/>
                <w:szCs w:val="24"/>
                <w:lang w:val="ru-RU"/>
              </w:rPr>
            </w:pPr>
            <w:r w:rsidRPr="009970A6">
              <w:rPr>
                <w:rFonts w:ascii="Times New Roman" w:hAnsi="Times New Roman" w:cs="Times New Roman"/>
                <w:spacing w:val="-6"/>
                <w:sz w:val="24"/>
                <w:szCs w:val="24"/>
                <w:lang w:val="ru-RU"/>
              </w:rPr>
              <w:t>выделять в проектах нормативных документов основные положения, которые изменяют этапы и показатели управления общественными финансами.</w:t>
            </w:r>
          </w:p>
        </w:tc>
      </w:tr>
      <w:tr w:rsidR="00A35444" w:rsidRPr="009970A6" w:rsidTr="00DD23B6">
        <w:trPr>
          <w:trHeight w:val="1521"/>
        </w:trPr>
        <w:tc>
          <w:tcPr>
            <w:tcW w:w="1011"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pPr>
            <w:r w:rsidRPr="009970A6">
              <w:rPr>
                <w:sz w:val="24"/>
                <w:szCs w:val="24"/>
              </w:rPr>
              <w:lastRenderedPageBreak/>
              <w:t>ПКН-2</w:t>
            </w:r>
          </w:p>
        </w:tc>
        <w:tc>
          <w:tcPr>
            <w:tcW w:w="2326"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sz w:val="24"/>
                <w:szCs w:val="24"/>
              </w:rPr>
            </w:pPr>
            <w:r w:rsidRPr="009970A6">
              <w:rPr>
                <w:sz w:val="24"/>
                <w:szCs w:val="24"/>
              </w:rPr>
              <w:t>Способность применять продвинутые современные инструменты и методы анализа финансово-кредитной сферы, финансов государственного и негосударственного секторов экономики для целей эффективного управления финансовыми ресурсами, решения проектно-экономических задач, в том числе, в условиях цифровой экономики и развития Финтеха, разработки механизмов монетарного и финансового регулирования, как на уровне отдельных организаций и институтов финансового рынка, так и на уровне публично-правовых образований</w:t>
            </w: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BodyTextIndent31"/>
              <w:tabs>
                <w:tab w:val="left" w:pos="1135"/>
                <w:tab w:val="left" w:pos="2182"/>
              </w:tabs>
              <w:ind w:left="-57" w:right="-57" w:firstLine="0"/>
              <w:rPr>
                <w:rFonts w:cs="Times New Roman"/>
              </w:rPr>
            </w:pPr>
            <w:r w:rsidRPr="009970A6">
              <w:rPr>
                <w:rFonts w:ascii="Times New Roman" w:hAnsi="Times New Roman" w:cs="Times New Roman"/>
                <w:sz w:val="24"/>
                <w:szCs w:val="24"/>
              </w:rPr>
              <w:t>1. Владеет современными инструментами и методами анализа и регулирования финансов государственного и негосударственного секторов экономики, деятельности институтов финансово-кредитной сферы.</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состав инструментов и методов финансового регулирования государственного и негосударственного секторов экономики, деятельности институтов финансово-кредитной сферы;</w:t>
            </w:r>
          </w:p>
          <w:p w:rsidR="00A35444" w:rsidRPr="009970A6" w:rsidRDefault="00A35444" w:rsidP="00F51270">
            <w:pPr>
              <w:ind w:left="-57" w:right="-57"/>
              <w:rPr>
                <w:i/>
                <w:iCs/>
                <w:sz w:val="24"/>
                <w:szCs w:val="24"/>
              </w:rPr>
            </w:pPr>
            <w:r w:rsidRPr="009970A6">
              <w:rPr>
                <w:b/>
                <w:bCs/>
                <w:i/>
                <w:iCs/>
                <w:sz w:val="24"/>
                <w:szCs w:val="24"/>
              </w:rPr>
              <w:t>Уметь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объяснять специфику воздействия основных методов финансового регулирования государственного и негосударственного секторов экономики, деятельности институтов финансово-кредитной сферы.</w:t>
            </w:r>
          </w:p>
        </w:tc>
      </w:tr>
      <w:tr w:rsidR="00A35444" w:rsidRPr="009970A6" w:rsidTr="00DD23B6">
        <w:trPr>
          <w:trHeight w:val="1917"/>
        </w:trPr>
        <w:tc>
          <w:tcPr>
            <w:tcW w:w="1011"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BodyTextIndent31"/>
              <w:tabs>
                <w:tab w:val="left" w:pos="1135"/>
                <w:tab w:val="left" w:pos="2182"/>
              </w:tabs>
              <w:ind w:left="-57" w:right="-57" w:firstLine="0"/>
              <w:rPr>
                <w:rFonts w:cs="Times New Roman"/>
              </w:rPr>
            </w:pPr>
            <w:r w:rsidRPr="009970A6">
              <w:rPr>
                <w:rFonts w:ascii="Times New Roman" w:hAnsi="Times New Roman" w:cs="Times New Roman"/>
                <w:sz w:val="24"/>
                <w:szCs w:val="24"/>
              </w:rPr>
              <w:t>2. Демонстрирует способность решения проектно-экономических задач в профессиональной деятельности.</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наиболее типичные проектно-экономические задачи и способы их решения;</w:t>
            </w:r>
          </w:p>
          <w:p w:rsidR="00A35444" w:rsidRPr="009970A6" w:rsidRDefault="00A35444" w:rsidP="00F51270">
            <w:pPr>
              <w:ind w:left="-57" w:right="-57"/>
              <w:rPr>
                <w:i/>
                <w:iCs/>
                <w:sz w:val="24"/>
                <w:szCs w:val="24"/>
              </w:rPr>
            </w:pPr>
            <w:r w:rsidRPr="009970A6">
              <w:rPr>
                <w:b/>
                <w:bCs/>
                <w:i/>
                <w:iCs/>
                <w:sz w:val="24"/>
                <w:szCs w:val="24"/>
              </w:rPr>
              <w:t>Уметь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решать наиболее типичные проектно-экономические задачи.</w:t>
            </w:r>
          </w:p>
        </w:tc>
      </w:tr>
      <w:tr w:rsidR="00A35444" w:rsidRPr="009970A6" w:rsidTr="00DD23B6">
        <w:trPr>
          <w:trHeight w:val="1936"/>
        </w:trPr>
        <w:tc>
          <w:tcPr>
            <w:tcW w:w="1011"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BodyTextIndent31"/>
              <w:tabs>
                <w:tab w:val="left" w:pos="1135"/>
                <w:tab w:val="left" w:pos="2182"/>
              </w:tabs>
              <w:ind w:left="-57" w:right="-57" w:firstLine="0"/>
              <w:rPr>
                <w:rFonts w:cs="Times New Roman"/>
              </w:rPr>
            </w:pPr>
            <w:r w:rsidRPr="009970A6">
              <w:rPr>
                <w:rFonts w:ascii="Times New Roman" w:hAnsi="Times New Roman" w:cs="Times New Roman"/>
                <w:sz w:val="24"/>
                <w:szCs w:val="24"/>
              </w:rPr>
              <w:t>3. Демонстрирует освоение инструментов Финтеха.</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продвинутые современные инструменты Финтеха;</w:t>
            </w:r>
          </w:p>
          <w:p w:rsidR="00A35444" w:rsidRPr="009970A6" w:rsidRDefault="00A35444" w:rsidP="00F51270">
            <w:pPr>
              <w:ind w:left="-57" w:right="-57"/>
              <w:rPr>
                <w:i/>
                <w:iCs/>
                <w:sz w:val="24"/>
                <w:szCs w:val="24"/>
              </w:rPr>
            </w:pPr>
            <w:r w:rsidRPr="009970A6">
              <w:rPr>
                <w:b/>
                <w:bCs/>
                <w:i/>
                <w:iCs/>
                <w:sz w:val="24"/>
                <w:szCs w:val="24"/>
              </w:rPr>
              <w:t>Уметь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применять основные современные инструменты Финтеха.</w:t>
            </w:r>
          </w:p>
        </w:tc>
      </w:tr>
      <w:tr w:rsidR="00A35444" w:rsidRPr="009970A6" w:rsidTr="00DD23B6">
        <w:trPr>
          <w:trHeight w:val="1561"/>
        </w:trPr>
        <w:tc>
          <w:tcPr>
            <w:tcW w:w="1011"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pStyle w:val="BodyTextIndent31"/>
              <w:tabs>
                <w:tab w:val="left" w:pos="1135"/>
                <w:tab w:val="left" w:pos="2182"/>
              </w:tabs>
              <w:ind w:left="-57" w:right="-57" w:firstLine="0"/>
              <w:rPr>
                <w:rFonts w:cs="Times New Roman"/>
              </w:rPr>
            </w:pPr>
            <w:r w:rsidRPr="009970A6">
              <w:rPr>
                <w:rFonts w:ascii="Times New Roman" w:hAnsi="Times New Roman" w:cs="Times New Roman"/>
                <w:sz w:val="24"/>
                <w:szCs w:val="24"/>
              </w:rPr>
              <w:t xml:space="preserve">4. Владеет методами анализа </w:t>
            </w:r>
            <w:proofErr w:type="spellStart"/>
            <w:r w:rsidRPr="009970A6">
              <w:rPr>
                <w:rFonts w:ascii="Times New Roman" w:hAnsi="Times New Roman" w:cs="Times New Roman"/>
                <w:sz w:val="24"/>
                <w:szCs w:val="24"/>
              </w:rPr>
              <w:t>Big</w:t>
            </w:r>
            <w:proofErr w:type="spellEnd"/>
            <w:r w:rsidRPr="009970A6">
              <w:rPr>
                <w:rFonts w:ascii="Times New Roman" w:hAnsi="Times New Roman" w:cs="Times New Roman"/>
                <w:sz w:val="24"/>
                <w:szCs w:val="24"/>
              </w:rPr>
              <w:t xml:space="preserve"> </w:t>
            </w:r>
            <w:proofErr w:type="spellStart"/>
            <w:r w:rsidRPr="009970A6">
              <w:rPr>
                <w:rFonts w:ascii="Times New Roman" w:hAnsi="Times New Roman" w:cs="Times New Roman"/>
                <w:sz w:val="24"/>
                <w:szCs w:val="24"/>
              </w:rPr>
              <w:t>Date</w:t>
            </w:r>
            <w:proofErr w:type="spellEnd"/>
            <w:r w:rsidRPr="009970A6">
              <w:rPr>
                <w:rFonts w:ascii="Times New Roman" w:hAnsi="Times New Roman" w:cs="Times New Roman"/>
                <w:sz w:val="24"/>
                <w:szCs w:val="24"/>
              </w:rPr>
              <w:t>, использует для решения профессиональных задач на микро-, мезо- и макроуровнях, в том числе на уровне финансового рынка.</w:t>
            </w:r>
          </w:p>
        </w:tc>
        <w:tc>
          <w:tcPr>
            <w:tcW w:w="4154" w:type="dxa"/>
            <w:tcBorders>
              <w:top w:val="single" w:sz="4" w:space="0" w:color="000000"/>
              <w:left w:val="single" w:sz="4" w:space="0" w:color="000000"/>
              <w:bottom w:val="single" w:sz="4" w:space="0" w:color="000000"/>
              <w:right w:val="single" w:sz="4" w:space="0" w:color="000000"/>
            </w:tcBorders>
          </w:tcPr>
          <w:p w:rsidR="00A35444" w:rsidRPr="009970A6" w:rsidRDefault="00A35444" w:rsidP="00F51270">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rsidP="00F51270">
            <w:pPr>
              <w:ind w:left="-57" w:right="-57"/>
              <w:rPr>
                <w:i/>
                <w:iCs/>
                <w:sz w:val="24"/>
                <w:szCs w:val="24"/>
              </w:rPr>
            </w:pPr>
            <w:r w:rsidRPr="009970A6">
              <w:rPr>
                <w:sz w:val="24"/>
                <w:szCs w:val="24"/>
              </w:rPr>
              <w:t xml:space="preserve">ключевые концепции и элементы </w:t>
            </w:r>
            <w:r w:rsidRPr="009970A6">
              <w:rPr>
                <w:sz w:val="24"/>
                <w:szCs w:val="24"/>
                <w:lang w:val="en-US"/>
              </w:rPr>
              <w:t>Big</w:t>
            </w:r>
            <w:r w:rsidRPr="009970A6">
              <w:rPr>
                <w:sz w:val="24"/>
                <w:szCs w:val="24"/>
              </w:rPr>
              <w:t xml:space="preserve"> </w:t>
            </w:r>
            <w:r w:rsidRPr="009970A6">
              <w:rPr>
                <w:sz w:val="24"/>
                <w:szCs w:val="24"/>
                <w:lang w:val="en-US"/>
              </w:rPr>
              <w:t>Data</w:t>
            </w:r>
            <w:r w:rsidRPr="009970A6">
              <w:rPr>
                <w:sz w:val="24"/>
                <w:szCs w:val="24"/>
              </w:rPr>
              <w:t>;</w:t>
            </w:r>
          </w:p>
          <w:p w:rsidR="00A35444" w:rsidRPr="009970A6" w:rsidRDefault="00A35444" w:rsidP="00F51270">
            <w:pPr>
              <w:ind w:left="-57" w:right="-57"/>
              <w:rPr>
                <w:b/>
                <w:bCs/>
                <w:i/>
                <w:iCs/>
                <w:sz w:val="24"/>
                <w:szCs w:val="24"/>
              </w:rPr>
            </w:pPr>
            <w:r w:rsidRPr="009970A6">
              <w:rPr>
                <w:b/>
                <w:bCs/>
                <w:i/>
                <w:iCs/>
                <w:sz w:val="24"/>
                <w:szCs w:val="24"/>
              </w:rPr>
              <w:t>Уметь:</w:t>
            </w:r>
          </w:p>
          <w:p w:rsidR="00A35444" w:rsidRPr="009970A6" w:rsidRDefault="00A35444" w:rsidP="00F51270">
            <w:pPr>
              <w:ind w:left="-57" w:right="-57"/>
              <w:rPr>
                <w:i/>
                <w:iCs/>
                <w:sz w:val="24"/>
                <w:szCs w:val="24"/>
              </w:rPr>
            </w:pPr>
            <w:r w:rsidRPr="009970A6">
              <w:rPr>
                <w:sz w:val="24"/>
                <w:szCs w:val="24"/>
              </w:rPr>
              <w:t xml:space="preserve">понимать основные показатели микро-, мезо- и макроуровня, извлекаемые из </w:t>
            </w:r>
            <w:r w:rsidRPr="009970A6">
              <w:rPr>
                <w:sz w:val="24"/>
                <w:szCs w:val="24"/>
                <w:lang w:val="en-US"/>
              </w:rPr>
              <w:t>Big</w:t>
            </w:r>
            <w:r w:rsidRPr="009970A6">
              <w:rPr>
                <w:sz w:val="24"/>
                <w:szCs w:val="24"/>
              </w:rPr>
              <w:t xml:space="preserve"> </w:t>
            </w:r>
            <w:r w:rsidRPr="009970A6">
              <w:rPr>
                <w:sz w:val="24"/>
                <w:szCs w:val="24"/>
                <w:lang w:val="en-US"/>
              </w:rPr>
              <w:t>Data</w:t>
            </w:r>
            <w:r w:rsidRPr="009970A6">
              <w:rPr>
                <w:sz w:val="24"/>
                <w:szCs w:val="24"/>
              </w:rPr>
              <w:t>.</w:t>
            </w:r>
          </w:p>
        </w:tc>
      </w:tr>
      <w:tr w:rsidR="006D371C" w:rsidTr="006D371C">
        <w:trPr>
          <w:trHeight w:val="996"/>
        </w:trPr>
        <w:tc>
          <w:tcPr>
            <w:tcW w:w="1011" w:type="dxa"/>
            <w:vMerge w:val="restart"/>
            <w:tcBorders>
              <w:top w:val="single" w:sz="4" w:space="0" w:color="000000"/>
              <w:left w:val="single" w:sz="4" w:space="0" w:color="000000"/>
              <w:bottom w:val="single" w:sz="4" w:space="0" w:color="000000"/>
              <w:right w:val="single" w:sz="4" w:space="0" w:color="000000"/>
            </w:tcBorders>
          </w:tcPr>
          <w:p w:rsidR="006D371C" w:rsidRDefault="006D371C" w:rsidP="006D371C">
            <w:pPr>
              <w:ind w:left="-57" w:right="-57"/>
              <w:rPr>
                <w:sz w:val="24"/>
                <w:szCs w:val="24"/>
              </w:rPr>
            </w:pPr>
            <w:r>
              <w:rPr>
                <w:sz w:val="24"/>
                <w:szCs w:val="24"/>
              </w:rPr>
              <w:t>УК-2</w:t>
            </w:r>
          </w:p>
        </w:tc>
        <w:tc>
          <w:tcPr>
            <w:tcW w:w="2326" w:type="dxa"/>
            <w:vMerge w:val="restart"/>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r>
              <w:rPr>
                <w:sz w:val="24"/>
                <w:szCs w:val="24"/>
              </w:rPr>
              <w:t>Способность применять коммуникативные технологии, владеть иностранным языком на уровне, позволяющем осуществлять профессиональную и исследовательскую деятельность, в т.ч. в иноязычной среде</w:t>
            </w:r>
          </w:p>
        </w:tc>
        <w:tc>
          <w:tcPr>
            <w:tcW w:w="3060"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r>
              <w:rPr>
                <w:sz w:val="24"/>
                <w:szCs w:val="24"/>
              </w:rPr>
              <w:t>1. Использует коммуникативные технологии, включая современные, для академического и профессионального взаимодействия.</w:t>
            </w:r>
          </w:p>
        </w:tc>
        <w:tc>
          <w:tcPr>
            <w:tcW w:w="4154"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i/>
                <w:iCs/>
                <w:sz w:val="24"/>
                <w:szCs w:val="24"/>
              </w:rPr>
            </w:pPr>
            <w:r>
              <w:rPr>
                <w:b/>
                <w:bCs/>
                <w:i/>
                <w:iCs/>
                <w:sz w:val="24"/>
                <w:szCs w:val="24"/>
              </w:rPr>
              <w:t>Знать</w:t>
            </w:r>
            <w:r>
              <w:rPr>
                <w:i/>
                <w:iCs/>
                <w:sz w:val="24"/>
                <w:szCs w:val="24"/>
              </w:rPr>
              <w:t>:</w:t>
            </w:r>
          </w:p>
          <w:p w:rsidR="006D371C" w:rsidRDefault="006D371C" w:rsidP="00F51270">
            <w:pPr>
              <w:ind w:left="-57" w:right="-57"/>
              <w:rPr>
                <w:i/>
                <w:iCs/>
                <w:sz w:val="24"/>
                <w:szCs w:val="24"/>
                <w:u w:color="000000"/>
              </w:rPr>
            </w:pPr>
            <w:r>
              <w:rPr>
                <w:sz w:val="24"/>
                <w:szCs w:val="24"/>
              </w:rPr>
              <w:t>основные коммуникативные технологии для академического и профессионального взаимодействия;</w:t>
            </w:r>
          </w:p>
          <w:p w:rsidR="006D371C" w:rsidRDefault="006D371C" w:rsidP="00F51270">
            <w:pPr>
              <w:ind w:left="-57" w:right="-57"/>
              <w:rPr>
                <w:i/>
                <w:iCs/>
                <w:sz w:val="24"/>
                <w:szCs w:val="24"/>
              </w:rPr>
            </w:pPr>
            <w:r>
              <w:rPr>
                <w:b/>
                <w:bCs/>
                <w:i/>
                <w:iCs/>
                <w:sz w:val="24"/>
                <w:szCs w:val="24"/>
              </w:rPr>
              <w:t>Уметь</w:t>
            </w:r>
            <w:r>
              <w:rPr>
                <w:i/>
                <w:iCs/>
                <w:sz w:val="24"/>
                <w:szCs w:val="24"/>
              </w:rPr>
              <w:t>:</w:t>
            </w:r>
          </w:p>
          <w:p w:rsidR="006D371C" w:rsidRDefault="006D371C" w:rsidP="00F51270">
            <w:pPr>
              <w:ind w:left="-57" w:right="-57"/>
              <w:rPr>
                <w:i/>
                <w:iCs/>
                <w:sz w:val="24"/>
                <w:szCs w:val="24"/>
                <w:u w:color="000000"/>
              </w:rPr>
            </w:pPr>
            <w:r>
              <w:rPr>
                <w:sz w:val="24"/>
                <w:szCs w:val="24"/>
              </w:rPr>
              <w:t>использовать современные коммуникативные технологии для академического и профессионального взаимодействия.</w:t>
            </w:r>
          </w:p>
        </w:tc>
      </w:tr>
      <w:tr w:rsidR="006D371C" w:rsidTr="006D371C">
        <w:trPr>
          <w:trHeight w:val="993"/>
        </w:trPr>
        <w:tc>
          <w:tcPr>
            <w:tcW w:w="1011" w:type="dxa"/>
            <w:vMerge/>
            <w:tcBorders>
              <w:top w:val="single" w:sz="4" w:space="0" w:color="000000"/>
              <w:left w:val="single" w:sz="4" w:space="0" w:color="000000"/>
              <w:bottom w:val="single" w:sz="4" w:space="0" w:color="000000"/>
              <w:right w:val="single" w:sz="4" w:space="0" w:color="000000"/>
            </w:tcBorders>
          </w:tcPr>
          <w:p w:rsidR="006D371C" w:rsidRDefault="006D371C" w:rsidP="006D371C">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r>
              <w:rPr>
                <w:sz w:val="24"/>
                <w:szCs w:val="24"/>
              </w:rPr>
              <w:t>2. Общается на иностранном языке в сфере профессиональной деятельности и в научной среде в письменной и устной форме.</w:t>
            </w:r>
          </w:p>
        </w:tc>
        <w:tc>
          <w:tcPr>
            <w:tcW w:w="4154"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i/>
                <w:iCs/>
                <w:sz w:val="24"/>
                <w:szCs w:val="24"/>
              </w:rPr>
            </w:pPr>
            <w:r>
              <w:rPr>
                <w:b/>
                <w:bCs/>
                <w:i/>
                <w:iCs/>
                <w:sz w:val="24"/>
                <w:szCs w:val="24"/>
              </w:rPr>
              <w:t>Знать</w:t>
            </w:r>
            <w:r>
              <w:rPr>
                <w:i/>
                <w:iCs/>
                <w:sz w:val="24"/>
                <w:szCs w:val="24"/>
              </w:rPr>
              <w:t>:</w:t>
            </w:r>
          </w:p>
          <w:p w:rsidR="006D371C" w:rsidRDefault="006D371C" w:rsidP="00F51270">
            <w:pPr>
              <w:ind w:left="-57" w:right="-57"/>
              <w:rPr>
                <w:i/>
                <w:iCs/>
                <w:sz w:val="24"/>
                <w:szCs w:val="24"/>
                <w:u w:color="000000"/>
              </w:rPr>
            </w:pPr>
            <w:r>
              <w:rPr>
                <w:sz w:val="24"/>
                <w:szCs w:val="24"/>
              </w:rPr>
              <w:t>основной англоязычный лексикон в области учета и аудита;</w:t>
            </w:r>
          </w:p>
          <w:p w:rsidR="006D371C" w:rsidRDefault="006D371C" w:rsidP="00F51270">
            <w:pPr>
              <w:ind w:left="-57" w:right="-57"/>
              <w:rPr>
                <w:i/>
                <w:iCs/>
                <w:sz w:val="24"/>
                <w:szCs w:val="24"/>
              </w:rPr>
            </w:pPr>
            <w:r>
              <w:rPr>
                <w:b/>
                <w:bCs/>
                <w:i/>
                <w:iCs/>
                <w:sz w:val="24"/>
                <w:szCs w:val="24"/>
              </w:rPr>
              <w:t>Уметь</w:t>
            </w:r>
            <w:r>
              <w:rPr>
                <w:i/>
                <w:iCs/>
                <w:sz w:val="24"/>
                <w:szCs w:val="24"/>
              </w:rPr>
              <w:t>:</w:t>
            </w:r>
          </w:p>
          <w:p w:rsidR="006D371C" w:rsidRDefault="006D371C" w:rsidP="00F51270">
            <w:pPr>
              <w:ind w:left="-57" w:right="-57"/>
              <w:rPr>
                <w:i/>
                <w:iCs/>
                <w:sz w:val="24"/>
                <w:szCs w:val="24"/>
                <w:u w:color="000000"/>
              </w:rPr>
            </w:pPr>
            <w:r>
              <w:rPr>
                <w:sz w:val="24"/>
                <w:szCs w:val="24"/>
              </w:rPr>
              <w:t xml:space="preserve">использовать основной англоязычный лексикон в области бюджетного учета в устных докладах и письменных </w:t>
            </w:r>
            <w:r>
              <w:rPr>
                <w:sz w:val="24"/>
                <w:szCs w:val="24"/>
              </w:rPr>
              <w:lastRenderedPageBreak/>
              <w:t>работах.</w:t>
            </w:r>
          </w:p>
        </w:tc>
      </w:tr>
      <w:tr w:rsidR="006D371C" w:rsidTr="006D371C">
        <w:trPr>
          <w:trHeight w:val="625"/>
        </w:trPr>
        <w:tc>
          <w:tcPr>
            <w:tcW w:w="1011" w:type="dxa"/>
            <w:vMerge/>
            <w:tcBorders>
              <w:top w:val="single" w:sz="4" w:space="0" w:color="000000"/>
              <w:left w:val="single" w:sz="4" w:space="0" w:color="000000"/>
              <w:bottom w:val="single" w:sz="4" w:space="0" w:color="000000"/>
              <w:right w:val="single" w:sz="4" w:space="0" w:color="000000"/>
            </w:tcBorders>
          </w:tcPr>
          <w:p w:rsidR="006D371C" w:rsidRDefault="006D371C" w:rsidP="006D371C">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r>
              <w:rPr>
                <w:sz w:val="24"/>
                <w:szCs w:val="24"/>
              </w:rPr>
              <w:t>3. Выступает на иностранном языке с научными докладами / презентациями, представляет научные результаты на конференциях и симпозиумах; участвует в научных дискуссиях и дебатах.</w:t>
            </w:r>
          </w:p>
        </w:tc>
        <w:tc>
          <w:tcPr>
            <w:tcW w:w="4154"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b/>
                <w:bCs/>
                <w:i/>
                <w:iCs/>
                <w:sz w:val="24"/>
                <w:szCs w:val="24"/>
              </w:rPr>
            </w:pPr>
            <w:r>
              <w:rPr>
                <w:b/>
                <w:bCs/>
                <w:i/>
                <w:iCs/>
                <w:sz w:val="24"/>
                <w:szCs w:val="24"/>
              </w:rPr>
              <w:t>Знать:</w:t>
            </w:r>
          </w:p>
          <w:p w:rsidR="006D371C" w:rsidRDefault="006D371C" w:rsidP="00F51270">
            <w:pPr>
              <w:ind w:left="-57" w:right="-57"/>
              <w:rPr>
                <w:i/>
                <w:iCs/>
                <w:sz w:val="24"/>
                <w:szCs w:val="24"/>
                <w:u w:color="000000"/>
              </w:rPr>
            </w:pPr>
            <w:r>
              <w:rPr>
                <w:sz w:val="24"/>
                <w:szCs w:val="24"/>
              </w:rPr>
              <w:t>английский язык в достаточной степени для представления основных научных результатов по проблематике управления финансами в государственной сфере;</w:t>
            </w:r>
          </w:p>
          <w:p w:rsidR="006D371C" w:rsidRDefault="006D371C" w:rsidP="00F51270">
            <w:pPr>
              <w:ind w:left="-57" w:right="-57"/>
              <w:rPr>
                <w:i/>
                <w:iCs/>
                <w:sz w:val="24"/>
                <w:szCs w:val="24"/>
              </w:rPr>
            </w:pPr>
            <w:r>
              <w:rPr>
                <w:b/>
                <w:bCs/>
                <w:i/>
                <w:iCs/>
                <w:sz w:val="24"/>
                <w:szCs w:val="24"/>
              </w:rPr>
              <w:t>Уметь:</w:t>
            </w:r>
          </w:p>
          <w:p w:rsidR="006D371C" w:rsidRDefault="006D371C" w:rsidP="00F51270">
            <w:pPr>
              <w:ind w:left="-57" w:right="-57"/>
              <w:rPr>
                <w:i/>
                <w:iCs/>
                <w:sz w:val="24"/>
                <w:szCs w:val="24"/>
                <w:u w:color="000000"/>
              </w:rPr>
            </w:pPr>
            <w:r>
              <w:rPr>
                <w:sz w:val="24"/>
                <w:szCs w:val="24"/>
              </w:rPr>
              <w:t>представлять на английском языке научные результаты на конференциях и симпозиумах, в дискуссиях и дебатах.</w:t>
            </w:r>
          </w:p>
        </w:tc>
      </w:tr>
      <w:tr w:rsidR="006D371C" w:rsidTr="006D371C">
        <w:trPr>
          <w:trHeight w:val="80"/>
        </w:trPr>
        <w:tc>
          <w:tcPr>
            <w:tcW w:w="1011" w:type="dxa"/>
            <w:vMerge/>
            <w:tcBorders>
              <w:top w:val="single" w:sz="4" w:space="0" w:color="000000"/>
              <w:left w:val="single" w:sz="4" w:space="0" w:color="000000"/>
              <w:bottom w:val="single" w:sz="4" w:space="0" w:color="000000"/>
              <w:right w:val="single" w:sz="4" w:space="0" w:color="000000"/>
            </w:tcBorders>
          </w:tcPr>
          <w:p w:rsidR="006D371C" w:rsidRDefault="006D371C" w:rsidP="006D371C">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r>
              <w:rPr>
                <w:sz w:val="24"/>
                <w:szCs w:val="24"/>
              </w:rPr>
              <w:t>4. Демонстрирует владение научным речевым этикетом, основами риторики на иностранном языке, навыками написания научных статей на иностранном языке.</w:t>
            </w:r>
          </w:p>
        </w:tc>
        <w:tc>
          <w:tcPr>
            <w:tcW w:w="4154"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i/>
                <w:iCs/>
                <w:sz w:val="24"/>
                <w:szCs w:val="24"/>
              </w:rPr>
            </w:pPr>
            <w:r>
              <w:rPr>
                <w:b/>
                <w:bCs/>
                <w:i/>
                <w:iCs/>
                <w:sz w:val="24"/>
                <w:szCs w:val="24"/>
              </w:rPr>
              <w:t>Знать</w:t>
            </w:r>
            <w:r>
              <w:rPr>
                <w:i/>
                <w:iCs/>
                <w:sz w:val="24"/>
                <w:szCs w:val="24"/>
              </w:rPr>
              <w:t>:</w:t>
            </w:r>
          </w:p>
          <w:p w:rsidR="006D371C" w:rsidRDefault="006D371C" w:rsidP="00F51270">
            <w:pPr>
              <w:ind w:left="-57" w:right="-57"/>
              <w:rPr>
                <w:i/>
                <w:iCs/>
                <w:sz w:val="24"/>
                <w:szCs w:val="24"/>
                <w:u w:color="000000"/>
              </w:rPr>
            </w:pPr>
            <w:r>
              <w:rPr>
                <w:sz w:val="24"/>
                <w:szCs w:val="24"/>
              </w:rPr>
              <w:t>научный речевой этикет, основы риторики на английском языке, стилистику научных статей на английском языке;</w:t>
            </w:r>
          </w:p>
          <w:p w:rsidR="006D371C" w:rsidRDefault="006D371C" w:rsidP="00F51270">
            <w:pPr>
              <w:ind w:left="-57" w:right="-57"/>
              <w:rPr>
                <w:i/>
                <w:iCs/>
                <w:sz w:val="24"/>
                <w:szCs w:val="24"/>
              </w:rPr>
            </w:pPr>
            <w:r>
              <w:rPr>
                <w:b/>
                <w:bCs/>
                <w:i/>
                <w:iCs/>
                <w:sz w:val="24"/>
                <w:szCs w:val="24"/>
              </w:rPr>
              <w:t>Уметь:</w:t>
            </w:r>
          </w:p>
          <w:p w:rsidR="006D371C" w:rsidRDefault="006D371C" w:rsidP="00F51270">
            <w:pPr>
              <w:ind w:left="-57" w:right="-57"/>
              <w:rPr>
                <w:i/>
                <w:iCs/>
                <w:sz w:val="24"/>
                <w:szCs w:val="24"/>
                <w:u w:color="000000"/>
              </w:rPr>
            </w:pPr>
            <w:r>
              <w:rPr>
                <w:sz w:val="24"/>
                <w:szCs w:val="24"/>
              </w:rPr>
              <w:t>использовать научный речевой этикет, основы риторики на английском языке, писать фрагменты научных статей на английском языке.</w:t>
            </w:r>
          </w:p>
        </w:tc>
      </w:tr>
      <w:tr w:rsidR="006D371C" w:rsidTr="006D371C">
        <w:trPr>
          <w:trHeight w:val="993"/>
        </w:trPr>
        <w:tc>
          <w:tcPr>
            <w:tcW w:w="1011" w:type="dxa"/>
            <w:vMerge/>
            <w:tcBorders>
              <w:top w:val="single" w:sz="4" w:space="0" w:color="000000"/>
              <w:left w:val="single" w:sz="4" w:space="0" w:color="000000"/>
              <w:bottom w:val="single" w:sz="4" w:space="0" w:color="000000"/>
              <w:right w:val="single" w:sz="4" w:space="0" w:color="000000"/>
            </w:tcBorders>
          </w:tcPr>
          <w:p w:rsidR="006D371C" w:rsidRDefault="006D371C" w:rsidP="006D371C">
            <w:pPr>
              <w:ind w:left="-57" w:right="-57"/>
              <w:rPr>
                <w:sz w:val="24"/>
                <w:szCs w:val="24"/>
              </w:rPr>
            </w:pPr>
          </w:p>
        </w:tc>
        <w:tc>
          <w:tcPr>
            <w:tcW w:w="2326" w:type="dxa"/>
            <w:vMerge/>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sz w:val="24"/>
                <w:szCs w:val="24"/>
              </w:rPr>
            </w:pPr>
          </w:p>
        </w:tc>
        <w:tc>
          <w:tcPr>
            <w:tcW w:w="3060" w:type="dxa"/>
            <w:tcBorders>
              <w:top w:val="single" w:sz="4" w:space="0" w:color="000000"/>
              <w:left w:val="single" w:sz="4" w:space="0" w:color="000000"/>
              <w:bottom w:val="single" w:sz="4" w:space="0" w:color="000000"/>
              <w:right w:val="single" w:sz="4" w:space="0" w:color="000000"/>
            </w:tcBorders>
          </w:tcPr>
          <w:p w:rsidR="006D371C" w:rsidRDefault="006D371C" w:rsidP="00F51270">
            <w:pPr>
              <w:pStyle w:val="TableParagraph"/>
              <w:tabs>
                <w:tab w:val="left" w:pos="1135"/>
                <w:tab w:val="left" w:pos="2182"/>
              </w:tabs>
              <w:ind w:left="-57" w:right="-57"/>
              <w:rPr>
                <w:rFonts w:ascii="Times New Roman" w:hAnsi="Times New Roman" w:cs="Times New Roman"/>
                <w:sz w:val="24"/>
                <w:szCs w:val="24"/>
                <w:lang w:val="ru-RU"/>
              </w:rPr>
            </w:pPr>
            <w:r>
              <w:rPr>
                <w:rFonts w:ascii="Times New Roman" w:hAnsi="Times New Roman" w:cs="Times New Roman"/>
                <w:sz w:val="24"/>
                <w:szCs w:val="24"/>
                <w:lang w:val="ru-RU"/>
              </w:rPr>
              <w:t>5. Работает со специальной иностранной литературой и документацией на иностранном языке.</w:t>
            </w:r>
          </w:p>
        </w:tc>
        <w:tc>
          <w:tcPr>
            <w:tcW w:w="4154" w:type="dxa"/>
            <w:tcBorders>
              <w:top w:val="single" w:sz="4" w:space="0" w:color="000000"/>
              <w:left w:val="single" w:sz="4" w:space="0" w:color="000000"/>
              <w:bottom w:val="single" w:sz="4" w:space="0" w:color="000000"/>
              <w:right w:val="single" w:sz="4" w:space="0" w:color="000000"/>
            </w:tcBorders>
          </w:tcPr>
          <w:p w:rsidR="006D371C" w:rsidRDefault="006D371C" w:rsidP="00F51270">
            <w:pPr>
              <w:ind w:left="-57" w:right="-57"/>
              <w:rPr>
                <w:i/>
                <w:iCs/>
                <w:sz w:val="24"/>
                <w:szCs w:val="24"/>
              </w:rPr>
            </w:pPr>
            <w:r>
              <w:rPr>
                <w:b/>
                <w:bCs/>
                <w:i/>
                <w:iCs/>
                <w:sz w:val="24"/>
                <w:szCs w:val="24"/>
              </w:rPr>
              <w:t>Знать</w:t>
            </w:r>
            <w:r>
              <w:rPr>
                <w:i/>
                <w:iCs/>
                <w:sz w:val="24"/>
                <w:szCs w:val="24"/>
              </w:rPr>
              <w:t>:</w:t>
            </w:r>
          </w:p>
          <w:p w:rsidR="006D371C" w:rsidRDefault="006D371C" w:rsidP="00F51270">
            <w:pPr>
              <w:ind w:left="-57" w:right="-57"/>
              <w:rPr>
                <w:i/>
                <w:iCs/>
                <w:sz w:val="24"/>
                <w:szCs w:val="24"/>
                <w:u w:color="000000"/>
              </w:rPr>
            </w:pPr>
            <w:r>
              <w:rPr>
                <w:sz w:val="24"/>
                <w:szCs w:val="24"/>
              </w:rPr>
              <w:t>состав основных международных стандартов финансовой отчетности на английском языке, их первоисточники;</w:t>
            </w:r>
          </w:p>
          <w:p w:rsidR="006D371C" w:rsidRDefault="006D371C" w:rsidP="00F51270">
            <w:pPr>
              <w:ind w:left="-57" w:right="-57"/>
              <w:rPr>
                <w:b/>
                <w:bCs/>
                <w:i/>
                <w:iCs/>
                <w:sz w:val="24"/>
                <w:szCs w:val="24"/>
              </w:rPr>
            </w:pPr>
            <w:r>
              <w:rPr>
                <w:b/>
                <w:bCs/>
                <w:i/>
                <w:iCs/>
                <w:sz w:val="24"/>
                <w:szCs w:val="24"/>
              </w:rPr>
              <w:t>Уметь:</w:t>
            </w:r>
          </w:p>
          <w:p w:rsidR="006D371C" w:rsidRDefault="006D371C" w:rsidP="00F51270">
            <w:pPr>
              <w:ind w:left="-57" w:right="-57"/>
              <w:rPr>
                <w:i/>
                <w:iCs/>
                <w:sz w:val="24"/>
                <w:szCs w:val="24"/>
                <w:u w:color="000000"/>
              </w:rPr>
            </w:pPr>
            <w:r>
              <w:rPr>
                <w:sz w:val="24"/>
                <w:szCs w:val="24"/>
              </w:rPr>
              <w:t>работать с первоисточниками международных стандартов на английском языке, соотносить содержание этих стандартов с теоретическими и практическими заданиями.</w:t>
            </w:r>
          </w:p>
        </w:tc>
      </w:tr>
    </w:tbl>
    <w:p w:rsidR="00A35444" w:rsidRPr="009970A6" w:rsidRDefault="00A35444">
      <w:pPr>
        <w:pStyle w:val="1"/>
        <w:spacing w:beforeAutospacing="1" w:afterAutospacing="1"/>
        <w:jc w:val="both"/>
        <w:rPr>
          <w:rFonts w:ascii="Times New Roman" w:hAnsi="Times New Roman" w:cs="Times New Roman"/>
          <w:b/>
          <w:bCs/>
          <w:color w:val="auto"/>
          <w:sz w:val="28"/>
          <w:szCs w:val="28"/>
        </w:rPr>
      </w:pPr>
      <w:bookmarkStart w:id="6" w:name="_Toc152896845"/>
      <w:r w:rsidRPr="009970A6">
        <w:rPr>
          <w:rFonts w:ascii="Times New Roman" w:hAnsi="Times New Roman" w:cs="Times New Roman"/>
          <w:b/>
          <w:bCs/>
          <w:color w:val="auto"/>
          <w:sz w:val="28"/>
          <w:szCs w:val="28"/>
        </w:rPr>
        <w:t>3. Место дисциплины в структуре образовательной программы</w:t>
      </w:r>
      <w:bookmarkEnd w:id="6"/>
    </w:p>
    <w:p w:rsidR="00A35444" w:rsidRPr="009970A6" w:rsidRDefault="00A35444">
      <w:pPr>
        <w:widowControl/>
        <w:suppressAutoHyphens/>
        <w:spacing w:line="360" w:lineRule="auto"/>
        <w:ind w:firstLine="709"/>
        <w:jc w:val="both"/>
        <w:rPr>
          <w:sz w:val="28"/>
          <w:szCs w:val="28"/>
        </w:rPr>
      </w:pPr>
      <w:r w:rsidRPr="009970A6">
        <w:rPr>
          <w:sz w:val="28"/>
          <w:szCs w:val="28"/>
        </w:rPr>
        <w:t>Дисциплина «Международные стандарты бюджетной отчетности» является дисциплиной, относящейся к модулю направленности программы магистратуры «Финансовые инновации в государственном секторе», направления подготовки 38.04.08</w:t>
      </w:r>
      <w:r w:rsidR="00F51270">
        <w:rPr>
          <w:sz w:val="28"/>
          <w:szCs w:val="28"/>
        </w:rPr>
        <w:t>-</w:t>
      </w:r>
      <w:r w:rsidRPr="009970A6">
        <w:rPr>
          <w:sz w:val="28"/>
          <w:szCs w:val="28"/>
        </w:rPr>
        <w:t>Финансы и кредит.</w:t>
      </w:r>
    </w:p>
    <w:p w:rsidR="00A35444" w:rsidRPr="009970A6" w:rsidRDefault="00A35444">
      <w:pPr>
        <w:pStyle w:val="1"/>
        <w:spacing w:beforeAutospacing="1" w:afterAutospacing="1"/>
        <w:jc w:val="both"/>
        <w:rPr>
          <w:rFonts w:ascii="Times New Roman" w:hAnsi="Times New Roman" w:cs="Times New Roman"/>
          <w:b/>
          <w:bCs/>
          <w:color w:val="auto"/>
          <w:sz w:val="28"/>
          <w:szCs w:val="28"/>
        </w:rPr>
      </w:pPr>
      <w:bookmarkStart w:id="7" w:name="_Toc152896846"/>
      <w:r w:rsidRPr="009970A6">
        <w:rPr>
          <w:rFonts w:ascii="Times New Roman" w:hAnsi="Times New Roman" w:cs="Times New Roman"/>
          <w:b/>
          <w:bCs/>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7"/>
      <w:r w:rsidRPr="009970A6">
        <w:rPr>
          <w:rFonts w:ascii="Times New Roman" w:hAnsi="Times New Roman" w:cs="Times New Roman"/>
          <w:b/>
          <w:bCs/>
          <w:color w:val="auto"/>
          <w:sz w:val="28"/>
          <w:szCs w:val="28"/>
        </w:rPr>
        <w:t xml:space="preserve"> </w:t>
      </w:r>
    </w:p>
    <w:p w:rsidR="00A35444" w:rsidRPr="009970A6" w:rsidRDefault="00A35444">
      <w:pPr>
        <w:jc w:val="right"/>
        <w:rPr>
          <w:sz w:val="28"/>
          <w:szCs w:val="28"/>
          <w:lang w:val="en-US"/>
        </w:rPr>
      </w:pPr>
      <w:r w:rsidRPr="009970A6">
        <w:rPr>
          <w:sz w:val="28"/>
          <w:szCs w:val="28"/>
        </w:rPr>
        <w:t xml:space="preserve">Таблица </w:t>
      </w:r>
      <w:r w:rsidRPr="009970A6">
        <w:rPr>
          <w:sz w:val="28"/>
          <w:szCs w:val="28"/>
          <w:lang w:val="en-US"/>
        </w:rPr>
        <w:t>2</w:t>
      </w:r>
    </w:p>
    <w:tbl>
      <w:tblPr>
        <w:tblW w:w="5000" w:type="pct"/>
        <w:tblLook w:val="01E0" w:firstRow="1" w:lastRow="1" w:firstColumn="1" w:lastColumn="1" w:noHBand="0" w:noVBand="0"/>
      </w:tblPr>
      <w:tblGrid>
        <w:gridCol w:w="4817"/>
        <w:gridCol w:w="2130"/>
        <w:gridCol w:w="1702"/>
        <w:gridCol w:w="1546"/>
      </w:tblGrid>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b/>
                <w:bCs/>
                <w:sz w:val="24"/>
                <w:szCs w:val="24"/>
              </w:rPr>
            </w:pPr>
            <w:r w:rsidRPr="009970A6">
              <w:rPr>
                <w:b/>
                <w:bCs/>
                <w:sz w:val="24"/>
                <w:szCs w:val="24"/>
              </w:rPr>
              <w:lastRenderedPageBreak/>
              <w:t xml:space="preserve">Вид учебной работы  </w:t>
            </w:r>
          </w:p>
          <w:p w:rsidR="008B03BE" w:rsidRPr="009970A6" w:rsidRDefault="008B03BE">
            <w:pPr>
              <w:rPr>
                <w:b/>
                <w:bCs/>
                <w:sz w:val="24"/>
                <w:szCs w:val="24"/>
              </w:rPr>
            </w:pPr>
            <w:r w:rsidRPr="009970A6">
              <w:rPr>
                <w:b/>
                <w:bCs/>
                <w:sz w:val="24"/>
                <w:szCs w:val="24"/>
              </w:rPr>
              <w:t>по дисциплине</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sz w:val="24"/>
                <w:szCs w:val="24"/>
              </w:rPr>
            </w:pPr>
            <w:r w:rsidRPr="009970A6">
              <w:rPr>
                <w:b/>
                <w:bCs/>
                <w:sz w:val="24"/>
                <w:szCs w:val="24"/>
              </w:rPr>
              <w:t>Всего</w:t>
            </w:r>
          </w:p>
          <w:p w:rsidR="008B03BE" w:rsidRPr="009970A6" w:rsidRDefault="008B03BE">
            <w:pPr>
              <w:jc w:val="center"/>
              <w:rPr>
                <w:b/>
                <w:bCs/>
                <w:sz w:val="24"/>
                <w:szCs w:val="24"/>
              </w:rPr>
            </w:pPr>
            <w:r w:rsidRPr="009970A6">
              <w:rPr>
                <w:b/>
                <w:bCs/>
                <w:sz w:val="24"/>
                <w:szCs w:val="24"/>
              </w:rPr>
              <w:t>(в з/е и часах)</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sz w:val="24"/>
                <w:szCs w:val="24"/>
              </w:rPr>
            </w:pPr>
            <w:r w:rsidRPr="009970A6">
              <w:rPr>
                <w:b/>
                <w:bCs/>
                <w:sz w:val="24"/>
                <w:szCs w:val="24"/>
              </w:rPr>
              <w:t>Модуль 3</w:t>
            </w:r>
          </w:p>
          <w:p w:rsidR="008B03BE" w:rsidRPr="009970A6" w:rsidRDefault="008B03BE">
            <w:pPr>
              <w:jc w:val="center"/>
              <w:rPr>
                <w:b/>
                <w:bCs/>
                <w:sz w:val="24"/>
                <w:szCs w:val="24"/>
              </w:rPr>
            </w:pPr>
            <w:r w:rsidRPr="009970A6">
              <w:rPr>
                <w:b/>
                <w:bCs/>
                <w:sz w:val="24"/>
                <w:szCs w:val="24"/>
              </w:rPr>
              <w:t>(в часах)</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sz w:val="24"/>
                <w:szCs w:val="24"/>
              </w:rPr>
            </w:pPr>
            <w:r w:rsidRPr="009970A6">
              <w:rPr>
                <w:b/>
                <w:bCs/>
                <w:sz w:val="24"/>
                <w:szCs w:val="24"/>
              </w:rPr>
              <w:t>Модуль 4</w:t>
            </w:r>
          </w:p>
          <w:p w:rsidR="008B03BE" w:rsidRPr="009970A6" w:rsidRDefault="008B03BE">
            <w:pPr>
              <w:jc w:val="center"/>
              <w:rPr>
                <w:b/>
                <w:bCs/>
                <w:sz w:val="24"/>
                <w:szCs w:val="24"/>
              </w:rPr>
            </w:pPr>
            <w:r w:rsidRPr="009970A6">
              <w:rPr>
                <w:b/>
                <w:bCs/>
                <w:sz w:val="24"/>
                <w:szCs w:val="24"/>
              </w:rPr>
              <w:t>(в часах)</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b/>
                <w:bCs/>
                <w:sz w:val="24"/>
                <w:szCs w:val="24"/>
              </w:rPr>
            </w:pPr>
            <w:r w:rsidRPr="009970A6">
              <w:rPr>
                <w:b/>
                <w:bCs/>
                <w:sz w:val="24"/>
                <w:szCs w:val="24"/>
              </w:rPr>
              <w:t>Общая трудоемкость дисциплины</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sz w:val="24"/>
                <w:szCs w:val="24"/>
              </w:rPr>
            </w:pPr>
            <w:r w:rsidRPr="009970A6">
              <w:rPr>
                <w:b/>
                <w:bCs/>
                <w:sz w:val="24"/>
                <w:szCs w:val="24"/>
              </w:rPr>
              <w:t>6/208</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sz w:val="24"/>
                <w:szCs w:val="24"/>
              </w:rPr>
            </w:pPr>
            <w:r w:rsidRPr="009970A6">
              <w:rPr>
                <w:b/>
                <w:bCs/>
                <w:sz w:val="24"/>
                <w:szCs w:val="24"/>
              </w:rPr>
              <w:t>118</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sz w:val="24"/>
                <w:szCs w:val="24"/>
              </w:rPr>
            </w:pPr>
            <w:r w:rsidRPr="009970A6">
              <w:rPr>
                <w:b/>
                <w:bCs/>
                <w:sz w:val="24"/>
                <w:szCs w:val="24"/>
              </w:rPr>
              <w:t>90</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b/>
                <w:bCs/>
                <w:i/>
                <w:iCs/>
                <w:sz w:val="24"/>
                <w:szCs w:val="24"/>
              </w:rPr>
            </w:pPr>
            <w:r w:rsidRPr="009970A6">
              <w:rPr>
                <w:b/>
                <w:bCs/>
                <w:i/>
                <w:iCs/>
                <w:sz w:val="24"/>
                <w:szCs w:val="24"/>
              </w:rPr>
              <w:t xml:space="preserve">Контактная работа – </w:t>
            </w:r>
          </w:p>
          <w:p w:rsidR="008B03BE" w:rsidRPr="009970A6" w:rsidRDefault="008B03BE">
            <w:pPr>
              <w:rPr>
                <w:b/>
                <w:bCs/>
                <w:i/>
                <w:iCs/>
                <w:sz w:val="24"/>
                <w:szCs w:val="24"/>
              </w:rPr>
            </w:pPr>
            <w:r w:rsidRPr="009970A6">
              <w:rPr>
                <w:b/>
                <w:bCs/>
                <w:i/>
                <w:iCs/>
                <w:sz w:val="24"/>
                <w:szCs w:val="24"/>
              </w:rPr>
              <w:t>Аудиторные занятия</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i/>
                <w:iCs/>
                <w:sz w:val="24"/>
                <w:szCs w:val="24"/>
              </w:rPr>
            </w:pPr>
            <w:r w:rsidRPr="009970A6">
              <w:rPr>
                <w:b/>
                <w:bCs/>
                <w:i/>
                <w:iCs/>
                <w:sz w:val="24"/>
                <w:szCs w:val="24"/>
              </w:rPr>
              <w:t>68</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i/>
                <w:iCs/>
                <w:sz w:val="24"/>
                <w:szCs w:val="24"/>
              </w:rPr>
            </w:pPr>
            <w:r w:rsidRPr="009970A6">
              <w:rPr>
                <w:b/>
                <w:bCs/>
                <w:i/>
                <w:iCs/>
                <w:sz w:val="24"/>
                <w:szCs w:val="24"/>
              </w:rPr>
              <w:t>48</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i/>
                <w:iCs/>
                <w:sz w:val="24"/>
                <w:szCs w:val="24"/>
              </w:rPr>
            </w:pPr>
            <w:r w:rsidRPr="009970A6">
              <w:rPr>
                <w:b/>
                <w:bCs/>
                <w:i/>
                <w:iCs/>
                <w:sz w:val="24"/>
                <w:szCs w:val="24"/>
              </w:rPr>
              <w:t>20</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i/>
                <w:iCs/>
                <w:sz w:val="24"/>
                <w:szCs w:val="24"/>
              </w:rPr>
            </w:pPr>
            <w:r w:rsidRPr="009970A6">
              <w:rPr>
                <w:i/>
                <w:iCs/>
                <w:sz w:val="24"/>
                <w:szCs w:val="24"/>
              </w:rPr>
              <w:t>Лекции</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iCs/>
                <w:sz w:val="24"/>
                <w:szCs w:val="24"/>
              </w:rPr>
            </w:pPr>
            <w:r w:rsidRPr="009970A6">
              <w:rPr>
                <w:i/>
                <w:iCs/>
                <w:sz w:val="24"/>
                <w:szCs w:val="24"/>
              </w:rPr>
              <w:t>26</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iCs/>
                <w:sz w:val="24"/>
                <w:szCs w:val="24"/>
              </w:rPr>
            </w:pPr>
            <w:r w:rsidRPr="009970A6">
              <w:rPr>
                <w:i/>
                <w:iCs/>
                <w:sz w:val="24"/>
                <w:szCs w:val="24"/>
              </w:rPr>
              <w:t>16</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iCs/>
                <w:sz w:val="24"/>
                <w:szCs w:val="24"/>
              </w:rPr>
            </w:pPr>
            <w:r w:rsidRPr="009970A6">
              <w:rPr>
                <w:i/>
                <w:iCs/>
                <w:sz w:val="24"/>
                <w:szCs w:val="24"/>
              </w:rPr>
              <w:t>10</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i/>
                <w:iCs/>
                <w:sz w:val="24"/>
                <w:szCs w:val="24"/>
              </w:rPr>
            </w:pPr>
            <w:r w:rsidRPr="009970A6">
              <w:rPr>
                <w:i/>
                <w:iCs/>
                <w:sz w:val="24"/>
                <w:szCs w:val="24"/>
              </w:rPr>
              <w:t>Семинары, практические занятия</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iCs/>
                <w:sz w:val="24"/>
                <w:szCs w:val="24"/>
              </w:rPr>
            </w:pPr>
            <w:r w:rsidRPr="009970A6">
              <w:rPr>
                <w:i/>
                <w:iCs/>
                <w:sz w:val="24"/>
                <w:szCs w:val="24"/>
              </w:rPr>
              <w:t>42</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iCs/>
                <w:sz w:val="24"/>
                <w:szCs w:val="24"/>
              </w:rPr>
            </w:pPr>
            <w:r w:rsidRPr="009970A6">
              <w:rPr>
                <w:i/>
                <w:iCs/>
                <w:sz w:val="24"/>
                <w:szCs w:val="24"/>
              </w:rPr>
              <w:t>32</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iCs/>
                <w:sz w:val="24"/>
                <w:szCs w:val="24"/>
              </w:rPr>
            </w:pPr>
            <w:r w:rsidRPr="009970A6">
              <w:rPr>
                <w:i/>
                <w:iCs/>
                <w:sz w:val="24"/>
                <w:szCs w:val="24"/>
              </w:rPr>
              <w:t>10</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b/>
                <w:bCs/>
                <w:i/>
                <w:iCs/>
                <w:sz w:val="24"/>
                <w:szCs w:val="24"/>
              </w:rPr>
            </w:pPr>
            <w:r w:rsidRPr="009970A6">
              <w:rPr>
                <w:b/>
                <w:bCs/>
                <w:i/>
                <w:iCs/>
                <w:sz w:val="24"/>
                <w:szCs w:val="24"/>
              </w:rPr>
              <w:t>Самостоятельная работа</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i/>
                <w:iCs/>
                <w:sz w:val="24"/>
                <w:szCs w:val="24"/>
              </w:rPr>
            </w:pPr>
            <w:r w:rsidRPr="009970A6">
              <w:rPr>
                <w:b/>
                <w:bCs/>
                <w:i/>
                <w:iCs/>
                <w:sz w:val="24"/>
                <w:szCs w:val="24"/>
              </w:rPr>
              <w:t>140</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i/>
                <w:iCs/>
                <w:sz w:val="24"/>
                <w:szCs w:val="24"/>
              </w:rPr>
            </w:pPr>
            <w:r w:rsidRPr="009970A6">
              <w:rPr>
                <w:b/>
                <w:bCs/>
                <w:i/>
                <w:iCs/>
                <w:sz w:val="24"/>
                <w:szCs w:val="24"/>
              </w:rPr>
              <w:t>70</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b/>
                <w:bCs/>
                <w:i/>
                <w:iCs/>
                <w:sz w:val="24"/>
                <w:szCs w:val="24"/>
              </w:rPr>
            </w:pPr>
            <w:r w:rsidRPr="009970A6">
              <w:rPr>
                <w:b/>
                <w:bCs/>
                <w:i/>
                <w:iCs/>
                <w:sz w:val="24"/>
                <w:szCs w:val="24"/>
              </w:rPr>
              <w:t>70</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sz w:val="24"/>
                <w:szCs w:val="24"/>
              </w:rPr>
            </w:pPr>
            <w:r w:rsidRPr="009970A6">
              <w:rPr>
                <w:sz w:val="24"/>
                <w:szCs w:val="24"/>
              </w:rPr>
              <w:t>Вид текущего контроля</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sz w:val="24"/>
                <w:szCs w:val="24"/>
              </w:rPr>
            </w:pPr>
            <w:r w:rsidRPr="009970A6">
              <w:rPr>
                <w:i/>
                <w:sz w:val="24"/>
                <w:szCs w:val="24"/>
              </w:rPr>
              <w:t>контрольная работа</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sz w:val="24"/>
                <w:szCs w:val="24"/>
              </w:rPr>
            </w:pPr>
            <w:r w:rsidRPr="009970A6">
              <w:rPr>
                <w:i/>
                <w:sz w:val="24"/>
                <w:szCs w:val="24"/>
              </w:rPr>
              <w:t>-</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i/>
                <w:sz w:val="24"/>
                <w:szCs w:val="24"/>
              </w:rPr>
            </w:pPr>
            <w:r w:rsidRPr="009970A6">
              <w:rPr>
                <w:i/>
                <w:sz w:val="24"/>
                <w:szCs w:val="24"/>
              </w:rPr>
              <w:t>контрольная работа</w:t>
            </w:r>
          </w:p>
        </w:tc>
      </w:tr>
      <w:tr w:rsidR="008B03BE" w:rsidRPr="009970A6" w:rsidTr="0080736C">
        <w:tc>
          <w:tcPr>
            <w:tcW w:w="236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rPr>
                <w:sz w:val="24"/>
                <w:szCs w:val="24"/>
              </w:rPr>
            </w:pPr>
            <w:r w:rsidRPr="009970A6">
              <w:rPr>
                <w:sz w:val="24"/>
                <w:szCs w:val="24"/>
              </w:rPr>
              <w:t>Вид промежуточной аттестации</w:t>
            </w:r>
          </w:p>
        </w:tc>
        <w:tc>
          <w:tcPr>
            <w:tcW w:w="104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sz w:val="24"/>
                <w:szCs w:val="24"/>
              </w:rPr>
            </w:pPr>
            <w:r w:rsidRPr="009970A6">
              <w:rPr>
                <w:sz w:val="24"/>
                <w:szCs w:val="24"/>
              </w:rPr>
              <w:t xml:space="preserve">зачет, </w:t>
            </w:r>
          </w:p>
          <w:p w:rsidR="008B03BE" w:rsidRPr="009970A6" w:rsidRDefault="008B03BE">
            <w:pPr>
              <w:jc w:val="center"/>
              <w:rPr>
                <w:sz w:val="24"/>
                <w:szCs w:val="24"/>
              </w:rPr>
            </w:pPr>
            <w:r w:rsidRPr="009970A6">
              <w:rPr>
                <w:sz w:val="24"/>
                <w:szCs w:val="24"/>
              </w:rPr>
              <w:t>экзамен</w:t>
            </w:r>
          </w:p>
        </w:tc>
        <w:tc>
          <w:tcPr>
            <w:tcW w:w="836"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sz w:val="24"/>
                <w:szCs w:val="24"/>
              </w:rPr>
            </w:pPr>
            <w:r w:rsidRPr="009970A6">
              <w:rPr>
                <w:sz w:val="24"/>
                <w:szCs w:val="24"/>
              </w:rPr>
              <w:t>зачет</w:t>
            </w:r>
          </w:p>
        </w:tc>
        <w:tc>
          <w:tcPr>
            <w:tcW w:w="754" w:type="pct"/>
            <w:tcBorders>
              <w:top w:val="single" w:sz="4" w:space="0" w:color="000000"/>
              <w:left w:val="single" w:sz="4" w:space="0" w:color="000000"/>
              <w:bottom w:val="single" w:sz="4" w:space="0" w:color="000000"/>
              <w:right w:val="single" w:sz="4" w:space="0" w:color="000000"/>
            </w:tcBorders>
            <w:shd w:val="clear" w:color="auto" w:fill="auto"/>
          </w:tcPr>
          <w:p w:rsidR="008B03BE" w:rsidRPr="009970A6" w:rsidRDefault="008B03BE">
            <w:pPr>
              <w:jc w:val="center"/>
              <w:rPr>
                <w:sz w:val="24"/>
                <w:szCs w:val="24"/>
              </w:rPr>
            </w:pPr>
            <w:r w:rsidRPr="009970A6">
              <w:rPr>
                <w:sz w:val="24"/>
                <w:szCs w:val="24"/>
              </w:rPr>
              <w:t>экзамен</w:t>
            </w:r>
          </w:p>
        </w:tc>
      </w:tr>
    </w:tbl>
    <w:p w:rsidR="00A35444" w:rsidRPr="00F51270" w:rsidRDefault="00A35444" w:rsidP="00A03CB4">
      <w:pPr>
        <w:pStyle w:val="1"/>
        <w:spacing w:beforeAutospacing="1" w:afterAutospacing="1"/>
        <w:jc w:val="both"/>
        <w:rPr>
          <w:rFonts w:ascii="Times New Roman" w:hAnsi="Times New Roman" w:cs="Times New Roman"/>
          <w:b/>
          <w:color w:val="000000"/>
          <w:sz w:val="28"/>
          <w:szCs w:val="28"/>
        </w:rPr>
      </w:pPr>
      <w:bookmarkStart w:id="8" w:name="_Toc152896847"/>
      <w:r w:rsidRPr="00F51270">
        <w:rPr>
          <w:rFonts w:ascii="Times New Roman" w:hAnsi="Times New Roman" w:cs="Times New Roman"/>
          <w:b/>
          <w:color w:val="000000"/>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8"/>
    </w:p>
    <w:p w:rsidR="00A35444" w:rsidRPr="009970A6" w:rsidRDefault="00A35444" w:rsidP="00A03CB4">
      <w:pPr>
        <w:pStyle w:val="1"/>
        <w:spacing w:beforeAutospacing="1" w:afterAutospacing="1"/>
        <w:jc w:val="both"/>
        <w:rPr>
          <w:b/>
          <w:color w:val="000000"/>
          <w:sz w:val="28"/>
        </w:rPr>
      </w:pPr>
      <w:bookmarkStart w:id="9" w:name="_Toc152896848"/>
      <w:r w:rsidRPr="009970A6">
        <w:rPr>
          <w:rFonts w:ascii="Times New Roman" w:hAnsi="Times New Roman" w:cs="Times New Roman"/>
          <w:b/>
          <w:color w:val="000000"/>
          <w:sz w:val="28"/>
        </w:rPr>
        <w:t>5.1. Содержание дисциплины</w:t>
      </w:r>
      <w:bookmarkEnd w:id="9"/>
    </w:p>
    <w:p w:rsidR="00A35444" w:rsidRPr="009970A6" w:rsidRDefault="00A35444" w:rsidP="00A03CB4">
      <w:pPr>
        <w:pStyle w:val="1"/>
        <w:spacing w:beforeAutospacing="1" w:afterAutospacing="1"/>
        <w:ind w:firstLine="567"/>
        <w:jc w:val="both"/>
        <w:rPr>
          <w:b/>
          <w:color w:val="000000"/>
          <w:sz w:val="28"/>
        </w:rPr>
      </w:pPr>
      <w:bookmarkStart w:id="10" w:name="_Toc152896849"/>
      <w:r w:rsidRPr="009970A6">
        <w:rPr>
          <w:rFonts w:ascii="Times New Roman" w:hAnsi="Times New Roman" w:cs="Times New Roman"/>
          <w:b/>
          <w:color w:val="000000"/>
          <w:sz w:val="28"/>
        </w:rPr>
        <w:t>Часть 1. Финансовая отчетность государственного сектора</w:t>
      </w:r>
      <w:bookmarkEnd w:id="10"/>
    </w:p>
    <w:p w:rsidR="00A35444" w:rsidRPr="009970A6" w:rsidRDefault="00A35444" w:rsidP="00A03CB4">
      <w:pPr>
        <w:pStyle w:val="1"/>
        <w:spacing w:beforeAutospacing="1" w:afterAutospacing="1"/>
        <w:ind w:firstLine="567"/>
        <w:jc w:val="both"/>
        <w:rPr>
          <w:b/>
          <w:color w:val="000000"/>
          <w:sz w:val="28"/>
        </w:rPr>
      </w:pPr>
      <w:bookmarkStart w:id="11" w:name="_Toc152896850"/>
      <w:r w:rsidRPr="009970A6">
        <w:rPr>
          <w:rFonts w:ascii="Times New Roman" w:hAnsi="Times New Roman" w:cs="Times New Roman"/>
          <w:b/>
          <w:color w:val="000000"/>
          <w:sz w:val="28"/>
        </w:rPr>
        <w:t xml:space="preserve">Тема 1. Основы международных стандартов </w:t>
      </w:r>
      <w:r w:rsidR="008205B2" w:rsidRPr="009970A6">
        <w:rPr>
          <w:rFonts w:ascii="Times New Roman" w:hAnsi="Times New Roman" w:cs="Times New Roman"/>
          <w:b/>
          <w:color w:val="000000"/>
          <w:sz w:val="28"/>
        </w:rPr>
        <w:t>финансовой отчетности для государственного сектора</w:t>
      </w:r>
      <w:bookmarkEnd w:id="11"/>
    </w:p>
    <w:p w:rsidR="00A35444" w:rsidRPr="009970A6" w:rsidRDefault="00A35444" w:rsidP="008205B2">
      <w:pPr>
        <w:spacing w:line="360" w:lineRule="auto"/>
        <w:ind w:firstLine="567"/>
        <w:jc w:val="both"/>
        <w:rPr>
          <w:sz w:val="28"/>
          <w:szCs w:val="28"/>
        </w:rPr>
      </w:pPr>
      <w:r w:rsidRPr="009970A6">
        <w:rPr>
          <w:sz w:val="28"/>
          <w:szCs w:val="28"/>
        </w:rPr>
        <w:t xml:space="preserve">Состав </w:t>
      </w:r>
      <w:r w:rsidR="008205B2" w:rsidRPr="009970A6">
        <w:rPr>
          <w:sz w:val="28"/>
          <w:szCs w:val="28"/>
        </w:rPr>
        <w:t>Международных стандартов финансовой отчетности общественного сектора (МСФО ОС), цели и рабочие процедуры Совета по Международным стандартам финансовой отчетности общественного сектора (СМСФО ОС), сфера применения и действие МСФО ОС.</w:t>
      </w:r>
    </w:p>
    <w:p w:rsidR="00A35444" w:rsidRPr="009970A6" w:rsidRDefault="00A35444" w:rsidP="00AC57D3">
      <w:pPr>
        <w:spacing w:line="360" w:lineRule="auto"/>
        <w:ind w:firstLine="567"/>
        <w:jc w:val="both"/>
        <w:rPr>
          <w:sz w:val="28"/>
          <w:szCs w:val="28"/>
        </w:rPr>
      </w:pPr>
      <w:r w:rsidRPr="009970A6">
        <w:rPr>
          <w:sz w:val="28"/>
          <w:szCs w:val="28"/>
        </w:rPr>
        <w:t xml:space="preserve">Форматы и содержание финансовой отчетности в соответствии с </w:t>
      </w:r>
      <w:r w:rsidR="008205B2" w:rsidRPr="009970A6">
        <w:rPr>
          <w:sz w:val="28"/>
          <w:szCs w:val="28"/>
        </w:rPr>
        <w:t>МСФО ОС 1 – «Представление финансовой отчетности»</w:t>
      </w:r>
      <w:r w:rsidR="008205B2" w:rsidRPr="009970A6" w:rsidDel="008205B2">
        <w:rPr>
          <w:sz w:val="28"/>
          <w:szCs w:val="28"/>
        </w:rPr>
        <w:t xml:space="preserve"> </w:t>
      </w:r>
      <w:r w:rsidRPr="009970A6">
        <w:rPr>
          <w:sz w:val="28"/>
          <w:szCs w:val="28"/>
        </w:rPr>
        <w:t xml:space="preserve">и </w:t>
      </w:r>
      <w:r w:rsidR="00AC57D3" w:rsidRPr="009970A6">
        <w:rPr>
          <w:sz w:val="28"/>
          <w:szCs w:val="28"/>
        </w:rPr>
        <w:t xml:space="preserve">МСФО ОС 2 </w:t>
      </w:r>
      <w:r w:rsidR="00AC57D3" w:rsidRPr="009970A6">
        <w:rPr>
          <w:sz w:val="28"/>
          <w:szCs w:val="28"/>
        </w:rPr>
        <w:sym w:font="Symbol" w:char="F02D"/>
      </w:r>
      <w:r w:rsidR="00AC57D3" w:rsidRPr="009970A6">
        <w:rPr>
          <w:sz w:val="28"/>
          <w:szCs w:val="28"/>
        </w:rPr>
        <w:t xml:space="preserve"> «Отчеты о движении денежных средств»</w:t>
      </w:r>
      <w:r w:rsidRPr="009970A6">
        <w:rPr>
          <w:sz w:val="28"/>
          <w:szCs w:val="28"/>
        </w:rPr>
        <w:t xml:space="preserve">, </w:t>
      </w:r>
    </w:p>
    <w:p w:rsidR="00A35444" w:rsidRPr="009970A6" w:rsidRDefault="00A35444">
      <w:pPr>
        <w:spacing w:line="360" w:lineRule="auto"/>
        <w:ind w:firstLine="567"/>
        <w:jc w:val="both"/>
        <w:rPr>
          <w:sz w:val="28"/>
          <w:szCs w:val="28"/>
        </w:rPr>
      </w:pPr>
      <w:r w:rsidRPr="009970A6">
        <w:rPr>
          <w:sz w:val="28"/>
          <w:szCs w:val="28"/>
        </w:rPr>
        <w:t xml:space="preserve">Характеристика заимствования других стандартов </w:t>
      </w:r>
      <w:r w:rsidR="00AC57D3" w:rsidRPr="009970A6">
        <w:rPr>
          <w:sz w:val="28"/>
          <w:szCs w:val="28"/>
        </w:rPr>
        <w:t xml:space="preserve">МСФО ОС </w:t>
      </w:r>
      <w:r w:rsidRPr="009970A6">
        <w:rPr>
          <w:sz w:val="28"/>
          <w:szCs w:val="28"/>
        </w:rPr>
        <w:t>из МСФО.</w:t>
      </w:r>
    </w:p>
    <w:p w:rsidR="00355520" w:rsidRPr="009970A6" w:rsidRDefault="00355520" w:rsidP="00A03CB4">
      <w:pPr>
        <w:pStyle w:val="1"/>
        <w:spacing w:beforeAutospacing="1" w:afterAutospacing="1"/>
        <w:ind w:firstLine="567"/>
        <w:jc w:val="both"/>
        <w:rPr>
          <w:b/>
          <w:color w:val="000000"/>
          <w:sz w:val="28"/>
        </w:rPr>
      </w:pPr>
      <w:bookmarkStart w:id="12" w:name="_Toc152896851"/>
      <w:r w:rsidRPr="009970A6">
        <w:rPr>
          <w:rFonts w:ascii="Times New Roman" w:hAnsi="Times New Roman" w:cs="Times New Roman"/>
          <w:b/>
          <w:color w:val="000000"/>
          <w:sz w:val="28"/>
        </w:rPr>
        <w:t>Тема 2. Отчет о финансовом положении, финансовых результатах, об изменениях чистых активов/ капитала, отчет о движении денежных средств организаций государственного сектора</w:t>
      </w:r>
      <w:bookmarkEnd w:id="12"/>
      <w:r w:rsidRPr="009970A6">
        <w:rPr>
          <w:rFonts w:ascii="Times New Roman" w:hAnsi="Times New Roman" w:cs="Times New Roman"/>
          <w:b/>
          <w:color w:val="000000"/>
          <w:sz w:val="28"/>
        </w:rPr>
        <w:t xml:space="preserve"> </w:t>
      </w:r>
    </w:p>
    <w:p w:rsidR="00355520" w:rsidRPr="009970A6" w:rsidRDefault="00355520" w:rsidP="00355520">
      <w:pPr>
        <w:spacing w:line="360" w:lineRule="auto"/>
        <w:ind w:firstLine="567"/>
        <w:jc w:val="both"/>
        <w:rPr>
          <w:sz w:val="28"/>
          <w:szCs w:val="28"/>
        </w:rPr>
      </w:pPr>
      <w:r w:rsidRPr="009970A6">
        <w:rPr>
          <w:sz w:val="28"/>
          <w:szCs w:val="28"/>
        </w:rPr>
        <w:t xml:space="preserve">Состав и форматы основных отчетных форм МСФО ОС: Отчет о финансовых результатах деятельности, Отчет о доходах и расходах, Отчет о финансовом положении, Отчет об изменениях чистых активов/ капитала, Отчет о движении денежных средств. </w:t>
      </w:r>
    </w:p>
    <w:p w:rsidR="00355520" w:rsidRPr="009970A6" w:rsidRDefault="00355520" w:rsidP="00355520">
      <w:pPr>
        <w:spacing w:line="360" w:lineRule="auto"/>
        <w:ind w:firstLine="567"/>
        <w:jc w:val="both"/>
        <w:rPr>
          <w:sz w:val="28"/>
          <w:szCs w:val="28"/>
        </w:rPr>
      </w:pPr>
      <w:r w:rsidRPr="009970A6">
        <w:rPr>
          <w:sz w:val="28"/>
          <w:szCs w:val="28"/>
        </w:rPr>
        <w:lastRenderedPageBreak/>
        <w:t>Информация, подлежащая представлению в Отчете о финансовом положении. Информация, подлежащая представлению либо в Отчете о финансовом положении, либо в примечаниях (МСФО ОС 1).</w:t>
      </w:r>
    </w:p>
    <w:p w:rsidR="00355520" w:rsidRPr="009970A6" w:rsidRDefault="00355520" w:rsidP="00355520">
      <w:pPr>
        <w:spacing w:line="360" w:lineRule="auto"/>
        <w:ind w:firstLine="567"/>
        <w:jc w:val="both"/>
        <w:rPr>
          <w:sz w:val="28"/>
          <w:szCs w:val="28"/>
        </w:rPr>
      </w:pPr>
      <w:r w:rsidRPr="009970A6">
        <w:rPr>
          <w:sz w:val="28"/>
          <w:szCs w:val="28"/>
        </w:rPr>
        <w:t>Отчет о финансовых результатах деятельности. Информация, подлежащая представлению в Отчете о финансовых результатах деятельности. Информация, подлежащая представлению либо в Отчете о финансовых результатах деятельности, либо в примечаниях.</w:t>
      </w:r>
    </w:p>
    <w:p w:rsidR="00355520" w:rsidRPr="009970A6" w:rsidRDefault="00355520" w:rsidP="00355520">
      <w:pPr>
        <w:spacing w:line="360" w:lineRule="auto"/>
        <w:ind w:firstLine="567"/>
        <w:jc w:val="both"/>
        <w:rPr>
          <w:sz w:val="28"/>
          <w:szCs w:val="28"/>
        </w:rPr>
      </w:pPr>
      <w:r w:rsidRPr="009970A6">
        <w:rPr>
          <w:sz w:val="28"/>
          <w:szCs w:val="28"/>
        </w:rPr>
        <w:t>Отчет об изменениях чистых активов/ капитала.</w:t>
      </w:r>
    </w:p>
    <w:p w:rsidR="00355520" w:rsidRPr="009970A6" w:rsidRDefault="00355520" w:rsidP="00355520">
      <w:pPr>
        <w:spacing w:line="360" w:lineRule="auto"/>
        <w:ind w:firstLine="567"/>
        <w:jc w:val="both"/>
        <w:rPr>
          <w:sz w:val="28"/>
          <w:szCs w:val="28"/>
        </w:rPr>
      </w:pPr>
      <w:r w:rsidRPr="009970A6">
        <w:rPr>
          <w:sz w:val="28"/>
          <w:szCs w:val="28"/>
        </w:rPr>
        <w:t>Составление отчета о движении денежных средств прямым и косвенным методами (МСФО ОС 2): цель отчета, сфера применения,</w:t>
      </w:r>
      <w:r w:rsidRPr="009970A6">
        <w:t xml:space="preserve"> </w:t>
      </w:r>
      <w:r w:rsidRPr="009970A6">
        <w:rPr>
          <w:sz w:val="28"/>
          <w:szCs w:val="28"/>
        </w:rPr>
        <w:t>преимущества информации о движении денежных средств.</w:t>
      </w:r>
    </w:p>
    <w:p w:rsidR="00355520" w:rsidRPr="009970A6" w:rsidRDefault="00355520" w:rsidP="00355520">
      <w:pPr>
        <w:spacing w:line="360" w:lineRule="auto"/>
        <w:ind w:firstLine="567"/>
        <w:jc w:val="both"/>
        <w:rPr>
          <w:sz w:val="28"/>
          <w:szCs w:val="28"/>
        </w:rPr>
      </w:pPr>
      <w:r w:rsidRPr="009970A6">
        <w:rPr>
          <w:sz w:val="28"/>
          <w:szCs w:val="28"/>
        </w:rPr>
        <w:t xml:space="preserve">Структура отчета о движении денежных средств и взаимосвязь отдельных разделов. Представление Отчета о движении денежных средств. Раскрытие информации. Типичные ошибки при составлении отчета о движении денежных средств и приемы проверки. </w:t>
      </w:r>
    </w:p>
    <w:p w:rsidR="00355520" w:rsidRPr="009970A6" w:rsidRDefault="00355520" w:rsidP="00355520">
      <w:pPr>
        <w:spacing w:line="360" w:lineRule="auto"/>
        <w:ind w:firstLine="567"/>
        <w:jc w:val="both"/>
        <w:rPr>
          <w:sz w:val="28"/>
          <w:szCs w:val="28"/>
        </w:rPr>
      </w:pPr>
      <w:r w:rsidRPr="009970A6">
        <w:rPr>
          <w:sz w:val="28"/>
          <w:szCs w:val="28"/>
        </w:rPr>
        <w:t>Процедура составления финансовой отчетности в конце отчетного периода. Типичные ошибки и корректировки при составлении отчетности после отчетной даты и приемы проверки (МСФО ОС 3).</w:t>
      </w:r>
    </w:p>
    <w:p w:rsidR="00355520" w:rsidRPr="009970A6" w:rsidRDefault="00A35444" w:rsidP="00A03CB4">
      <w:pPr>
        <w:pStyle w:val="1"/>
        <w:spacing w:beforeAutospacing="1" w:afterAutospacing="1"/>
        <w:ind w:firstLine="567"/>
        <w:jc w:val="both"/>
        <w:rPr>
          <w:b/>
          <w:color w:val="000000"/>
          <w:sz w:val="28"/>
        </w:rPr>
      </w:pPr>
      <w:bookmarkStart w:id="13" w:name="_Toc152896852"/>
      <w:r w:rsidRPr="009970A6">
        <w:rPr>
          <w:rFonts w:ascii="Times New Roman" w:hAnsi="Times New Roman" w:cs="Times New Roman"/>
          <w:b/>
          <w:color w:val="000000"/>
          <w:sz w:val="28"/>
        </w:rPr>
        <w:t xml:space="preserve">Тема </w:t>
      </w:r>
      <w:r w:rsidR="00355520" w:rsidRPr="009970A6">
        <w:rPr>
          <w:rFonts w:ascii="Times New Roman" w:hAnsi="Times New Roman" w:cs="Times New Roman"/>
          <w:b/>
          <w:color w:val="000000"/>
          <w:sz w:val="28"/>
        </w:rPr>
        <w:t>3</w:t>
      </w:r>
      <w:r w:rsidRPr="009970A6">
        <w:rPr>
          <w:rFonts w:ascii="Times New Roman" w:hAnsi="Times New Roman" w:cs="Times New Roman"/>
          <w:b/>
          <w:color w:val="000000"/>
          <w:sz w:val="28"/>
        </w:rPr>
        <w:t xml:space="preserve">. </w:t>
      </w:r>
      <w:r w:rsidR="00355520" w:rsidRPr="009970A6">
        <w:rPr>
          <w:rFonts w:ascii="Times New Roman" w:hAnsi="Times New Roman" w:cs="Times New Roman"/>
          <w:b/>
          <w:color w:val="000000"/>
          <w:sz w:val="28"/>
        </w:rPr>
        <w:t>Консолидированная и отдельная финансовая отчетность</w:t>
      </w:r>
      <w:r w:rsidR="00355520" w:rsidRPr="009970A6" w:rsidDel="00355520">
        <w:rPr>
          <w:rFonts w:ascii="Times New Roman" w:hAnsi="Times New Roman" w:cs="Times New Roman"/>
          <w:b/>
          <w:color w:val="000000"/>
          <w:sz w:val="28"/>
        </w:rPr>
        <w:t xml:space="preserve"> </w:t>
      </w:r>
      <w:r w:rsidR="00355520" w:rsidRPr="009970A6">
        <w:rPr>
          <w:rFonts w:ascii="Times New Roman" w:hAnsi="Times New Roman" w:cs="Times New Roman"/>
          <w:b/>
          <w:color w:val="000000"/>
          <w:sz w:val="28"/>
        </w:rPr>
        <w:t>для государственного сектора</w:t>
      </w:r>
      <w:bookmarkEnd w:id="13"/>
    </w:p>
    <w:p w:rsidR="007D0A74" w:rsidRPr="009970A6" w:rsidRDefault="007D0A74" w:rsidP="007D0A74">
      <w:pPr>
        <w:spacing w:line="360" w:lineRule="auto"/>
        <w:ind w:firstLine="567"/>
        <w:jc w:val="both"/>
        <w:rPr>
          <w:sz w:val="28"/>
          <w:szCs w:val="28"/>
        </w:rPr>
      </w:pPr>
      <w:r w:rsidRPr="009970A6">
        <w:rPr>
          <w:sz w:val="28"/>
          <w:szCs w:val="28"/>
        </w:rPr>
        <w:t>Перечень государственных организаций для включения в консолидированную отчетность, принципы его составления и утверждения.</w:t>
      </w:r>
    </w:p>
    <w:p w:rsidR="007D0A74" w:rsidRPr="009970A6" w:rsidRDefault="007D0A74" w:rsidP="007D0A74">
      <w:pPr>
        <w:spacing w:line="360" w:lineRule="auto"/>
        <w:ind w:firstLine="567"/>
        <w:jc w:val="both"/>
        <w:rPr>
          <w:sz w:val="28"/>
          <w:szCs w:val="28"/>
        </w:rPr>
      </w:pPr>
      <w:r w:rsidRPr="009970A6">
        <w:rPr>
          <w:sz w:val="28"/>
          <w:szCs w:val="28"/>
        </w:rPr>
        <w:t>Организации общественного сектора точки зрения российского законодательства (государственные (муниципальные) учреждения, государственные академии наук, государственные органы, органы местного самоуправления, органы управления государственных внебюджетных фондов, органы управления территориальных государственных внебюджетных фондов, за исключением коммерческих организаций с государственным участием (КОГУ). Принципы определения организаций для консолидации.</w:t>
      </w:r>
    </w:p>
    <w:p w:rsidR="00355520" w:rsidRPr="009970A6" w:rsidRDefault="00355520" w:rsidP="007D0A74">
      <w:pPr>
        <w:spacing w:line="360" w:lineRule="auto"/>
        <w:ind w:firstLine="567"/>
        <w:jc w:val="both"/>
        <w:rPr>
          <w:sz w:val="28"/>
          <w:szCs w:val="28"/>
        </w:rPr>
      </w:pPr>
      <w:r w:rsidRPr="009970A6">
        <w:rPr>
          <w:sz w:val="28"/>
          <w:szCs w:val="28"/>
        </w:rPr>
        <w:lastRenderedPageBreak/>
        <w:t>Сфера применения консолидированной финансовой отчетности. Представление консолидированной финансовой отчетности. Консолидационные процедуры.</w:t>
      </w:r>
      <w:r w:rsidR="00D54CDA" w:rsidRPr="009970A6">
        <w:rPr>
          <w:sz w:val="28"/>
          <w:szCs w:val="28"/>
        </w:rPr>
        <w:t xml:space="preserve"> (МСФО ОС 6).</w:t>
      </w:r>
    </w:p>
    <w:p w:rsidR="007D0A74" w:rsidRPr="009970A6" w:rsidRDefault="00A35444" w:rsidP="007D0A74">
      <w:pPr>
        <w:spacing w:line="360" w:lineRule="auto"/>
        <w:ind w:firstLine="567"/>
        <w:jc w:val="both"/>
        <w:rPr>
          <w:sz w:val="28"/>
          <w:szCs w:val="28"/>
        </w:rPr>
      </w:pPr>
      <w:r w:rsidRPr="009970A6">
        <w:rPr>
          <w:sz w:val="28"/>
          <w:szCs w:val="28"/>
        </w:rPr>
        <w:t>Основные статьи отчета о доходах и расходах и отчета о финансово</w:t>
      </w:r>
      <w:r w:rsidR="007D0A74" w:rsidRPr="009970A6">
        <w:rPr>
          <w:sz w:val="28"/>
          <w:szCs w:val="28"/>
        </w:rPr>
        <w:t>м положении</w:t>
      </w:r>
      <w:r w:rsidRPr="009970A6">
        <w:rPr>
          <w:sz w:val="28"/>
          <w:szCs w:val="28"/>
        </w:rPr>
        <w:t>. Анализ наиболее существенных содержательных и количественных изменений в основных статьях за отчетный период.</w:t>
      </w:r>
      <w:r w:rsidR="007D0A74" w:rsidRPr="009970A6">
        <w:rPr>
          <w:sz w:val="28"/>
          <w:szCs w:val="28"/>
        </w:rPr>
        <w:t xml:space="preserve"> Содержание наиболее важных комментариев к основным статьям. Оценка основных статей в исторической ретроспективе.</w:t>
      </w:r>
    </w:p>
    <w:p w:rsidR="00A35444" w:rsidRPr="009970A6" w:rsidRDefault="00A35444">
      <w:pPr>
        <w:spacing w:line="360" w:lineRule="auto"/>
        <w:ind w:firstLine="567"/>
        <w:jc w:val="both"/>
        <w:rPr>
          <w:sz w:val="28"/>
          <w:szCs w:val="28"/>
        </w:rPr>
      </w:pPr>
      <w:r w:rsidRPr="009970A6">
        <w:rPr>
          <w:sz w:val="28"/>
          <w:szCs w:val="28"/>
        </w:rPr>
        <w:t>Влияние основных изменений в статьях отчетности на величины бюджетного дефицита и чистого государственного долга.</w:t>
      </w:r>
    </w:p>
    <w:p w:rsidR="00D54CDA" w:rsidRPr="009970A6" w:rsidRDefault="00A35444" w:rsidP="00A03CB4">
      <w:pPr>
        <w:pStyle w:val="1"/>
        <w:spacing w:beforeAutospacing="1" w:afterAutospacing="1"/>
        <w:ind w:firstLine="567"/>
        <w:jc w:val="both"/>
        <w:rPr>
          <w:b/>
          <w:color w:val="000000"/>
          <w:sz w:val="28"/>
        </w:rPr>
      </w:pPr>
      <w:bookmarkStart w:id="14" w:name="_Toc152896853"/>
      <w:r w:rsidRPr="009970A6">
        <w:rPr>
          <w:rFonts w:ascii="Times New Roman" w:hAnsi="Times New Roman" w:cs="Times New Roman"/>
          <w:b/>
          <w:color w:val="000000"/>
          <w:sz w:val="28"/>
        </w:rPr>
        <w:t xml:space="preserve">Тема 4. </w:t>
      </w:r>
      <w:r w:rsidR="00D54CDA" w:rsidRPr="009970A6">
        <w:rPr>
          <w:rFonts w:ascii="Times New Roman" w:hAnsi="Times New Roman" w:cs="Times New Roman"/>
          <w:b/>
          <w:color w:val="000000"/>
          <w:sz w:val="28"/>
        </w:rPr>
        <w:t>Учетная политика, изменения оценочных значений и ошибки</w:t>
      </w:r>
      <w:bookmarkEnd w:id="14"/>
    </w:p>
    <w:p w:rsidR="00D54CDA" w:rsidRPr="009970A6" w:rsidRDefault="00D54CDA" w:rsidP="00D54CDA">
      <w:pPr>
        <w:spacing w:line="360" w:lineRule="auto"/>
        <w:ind w:firstLine="567"/>
        <w:jc w:val="both"/>
        <w:rPr>
          <w:bCs/>
          <w:sz w:val="28"/>
          <w:szCs w:val="28"/>
        </w:rPr>
      </w:pPr>
      <w:r w:rsidRPr="009970A6">
        <w:rPr>
          <w:bCs/>
          <w:sz w:val="28"/>
          <w:szCs w:val="28"/>
        </w:rPr>
        <w:t>Установка критериев выбора и изменения учетной политики вместе с порядком отражения в учете и отчётности и раскрытия изменений в учетной политике, изменениями оценочных значений и исправлениями ошибок.</w:t>
      </w:r>
      <w:r w:rsidR="00E666D3" w:rsidRPr="009970A6">
        <w:rPr>
          <w:bCs/>
          <w:sz w:val="28"/>
          <w:szCs w:val="28"/>
        </w:rPr>
        <w:t xml:space="preserve"> Раскрытия информации по ошибкам предыдущих периодов.</w:t>
      </w:r>
    </w:p>
    <w:p w:rsidR="00E666D3" w:rsidRPr="009970A6" w:rsidRDefault="00E666D3" w:rsidP="00D54CDA">
      <w:pPr>
        <w:spacing w:line="360" w:lineRule="auto"/>
        <w:ind w:firstLine="567"/>
        <w:jc w:val="both"/>
        <w:rPr>
          <w:bCs/>
          <w:sz w:val="28"/>
          <w:szCs w:val="28"/>
        </w:rPr>
      </w:pPr>
      <w:r w:rsidRPr="009970A6">
        <w:rPr>
          <w:bCs/>
          <w:sz w:val="28"/>
          <w:szCs w:val="28"/>
        </w:rPr>
        <w:t>Учетная политика</w:t>
      </w:r>
      <w:r w:rsidR="000D3553" w:rsidRPr="009970A6">
        <w:rPr>
          <w:bCs/>
          <w:sz w:val="28"/>
          <w:szCs w:val="28"/>
        </w:rPr>
        <w:t>. (МСФО ОС 3)</w:t>
      </w:r>
      <w:r w:rsidRPr="009970A6">
        <w:rPr>
          <w:bCs/>
          <w:sz w:val="28"/>
          <w:szCs w:val="28"/>
        </w:rPr>
        <w:t>. Выбор и применение учетной политики. Последовательное применение учетной политики. Изменения в учетной политике.</w:t>
      </w:r>
    </w:p>
    <w:p w:rsidR="00D54CDA" w:rsidRPr="009970A6" w:rsidRDefault="00D54CDA" w:rsidP="00D54CDA">
      <w:pPr>
        <w:spacing w:line="360" w:lineRule="auto"/>
        <w:ind w:firstLine="567"/>
        <w:jc w:val="both"/>
        <w:rPr>
          <w:bCs/>
          <w:sz w:val="28"/>
          <w:szCs w:val="28"/>
        </w:rPr>
      </w:pPr>
      <w:r w:rsidRPr="009970A6">
        <w:rPr>
          <w:bCs/>
          <w:sz w:val="28"/>
          <w:szCs w:val="28"/>
        </w:rPr>
        <w:t xml:space="preserve">Оценка </w:t>
      </w:r>
      <w:r w:rsidR="00E666D3" w:rsidRPr="009970A6">
        <w:rPr>
          <w:bCs/>
          <w:sz w:val="28"/>
          <w:szCs w:val="28"/>
        </w:rPr>
        <w:t xml:space="preserve">существенности </w:t>
      </w:r>
      <w:r w:rsidRPr="009970A6">
        <w:rPr>
          <w:bCs/>
          <w:sz w:val="28"/>
          <w:szCs w:val="28"/>
        </w:rPr>
        <w:t>пропуск</w:t>
      </w:r>
      <w:r w:rsidR="00E666D3" w:rsidRPr="009970A6">
        <w:rPr>
          <w:bCs/>
          <w:sz w:val="28"/>
          <w:szCs w:val="28"/>
        </w:rPr>
        <w:t>а или искажения</w:t>
      </w:r>
      <w:r w:rsidRPr="009970A6">
        <w:rPr>
          <w:bCs/>
          <w:sz w:val="28"/>
          <w:szCs w:val="28"/>
        </w:rPr>
        <w:t xml:space="preserve"> информации</w:t>
      </w:r>
      <w:r w:rsidR="00E666D3" w:rsidRPr="009970A6">
        <w:rPr>
          <w:bCs/>
          <w:sz w:val="28"/>
          <w:szCs w:val="28"/>
        </w:rPr>
        <w:t>, их влияние</w:t>
      </w:r>
      <w:r w:rsidRPr="009970A6">
        <w:rPr>
          <w:bCs/>
          <w:sz w:val="28"/>
          <w:szCs w:val="28"/>
        </w:rPr>
        <w:t xml:space="preserve"> на решения пользователей финансовой отчетности.</w:t>
      </w:r>
    </w:p>
    <w:p w:rsidR="00A35444" w:rsidRPr="009970A6" w:rsidRDefault="00A35444" w:rsidP="00A03CB4">
      <w:pPr>
        <w:pStyle w:val="1"/>
        <w:spacing w:beforeAutospacing="1" w:afterAutospacing="1"/>
        <w:ind w:firstLine="567"/>
        <w:jc w:val="both"/>
        <w:rPr>
          <w:b/>
          <w:color w:val="000000"/>
          <w:sz w:val="28"/>
        </w:rPr>
      </w:pPr>
      <w:bookmarkStart w:id="15" w:name="_Toc152896854"/>
      <w:r w:rsidRPr="009970A6">
        <w:rPr>
          <w:rFonts w:ascii="Times New Roman" w:hAnsi="Times New Roman" w:cs="Times New Roman"/>
          <w:b/>
          <w:color w:val="000000"/>
          <w:sz w:val="28"/>
        </w:rPr>
        <w:t xml:space="preserve">Тема 5. </w:t>
      </w:r>
      <w:r w:rsidR="005A6AE2" w:rsidRPr="009970A6">
        <w:rPr>
          <w:rFonts w:ascii="Times New Roman" w:hAnsi="Times New Roman" w:cs="Times New Roman"/>
          <w:b/>
          <w:color w:val="000000"/>
          <w:sz w:val="28"/>
        </w:rPr>
        <w:t>Раскрытие информации в финансовой отчетности о секторе государственного управления</w:t>
      </w:r>
      <w:bookmarkEnd w:id="15"/>
    </w:p>
    <w:p w:rsidR="000D3553" w:rsidRPr="009970A6" w:rsidRDefault="005A6AE2">
      <w:pPr>
        <w:spacing w:line="360" w:lineRule="auto"/>
        <w:ind w:firstLine="567"/>
        <w:jc w:val="both"/>
        <w:rPr>
          <w:sz w:val="28"/>
          <w:szCs w:val="28"/>
        </w:rPr>
      </w:pPr>
      <w:r w:rsidRPr="009970A6">
        <w:rPr>
          <w:sz w:val="28"/>
          <w:szCs w:val="28"/>
        </w:rPr>
        <w:t xml:space="preserve">Требования к подготовке и предоставлению информации о СГУ </w:t>
      </w:r>
      <w:r w:rsidRPr="009970A6">
        <w:rPr>
          <w:sz w:val="28"/>
          <w:szCs w:val="28"/>
        </w:rPr>
        <w:sym w:font="Symbol" w:char="F02D"/>
      </w:r>
      <w:r w:rsidRPr="009970A6">
        <w:rPr>
          <w:sz w:val="28"/>
          <w:szCs w:val="28"/>
        </w:rPr>
        <w:t xml:space="preserve"> в отношении консолидированной финансовой отчетности правительства. </w:t>
      </w:r>
      <w:r w:rsidR="000D3553" w:rsidRPr="009970A6">
        <w:rPr>
          <w:sz w:val="28"/>
          <w:szCs w:val="28"/>
        </w:rPr>
        <w:t>Статистические основы финансовой отчетности. Государственная статистика.</w:t>
      </w:r>
      <w:r w:rsidRPr="009970A6">
        <w:rPr>
          <w:sz w:val="28"/>
          <w:szCs w:val="28"/>
        </w:rPr>
        <w:t xml:space="preserve"> </w:t>
      </w:r>
      <w:r w:rsidR="000D3553" w:rsidRPr="009970A6">
        <w:rPr>
          <w:sz w:val="28"/>
          <w:szCs w:val="28"/>
        </w:rPr>
        <w:t>(МСФО ОС 22)</w:t>
      </w:r>
    </w:p>
    <w:p w:rsidR="000D3553" w:rsidRPr="009970A6" w:rsidRDefault="000D3553">
      <w:pPr>
        <w:spacing w:line="360" w:lineRule="auto"/>
        <w:ind w:firstLine="567"/>
        <w:jc w:val="both"/>
        <w:rPr>
          <w:sz w:val="28"/>
          <w:szCs w:val="28"/>
        </w:rPr>
      </w:pPr>
      <w:r w:rsidRPr="009970A6">
        <w:rPr>
          <w:sz w:val="28"/>
          <w:szCs w:val="28"/>
        </w:rPr>
        <w:t>Требования по раскрытию информации для правительств, принявших решение представлять информацию о секторе государственного управления (СГУ) в своей консолидированной финансовой отчетности.</w:t>
      </w:r>
    </w:p>
    <w:p w:rsidR="000D3553" w:rsidRPr="009970A6" w:rsidRDefault="000D3553">
      <w:pPr>
        <w:spacing w:line="360" w:lineRule="auto"/>
        <w:ind w:firstLine="567"/>
        <w:jc w:val="both"/>
        <w:rPr>
          <w:sz w:val="28"/>
          <w:szCs w:val="28"/>
        </w:rPr>
      </w:pPr>
      <w:r w:rsidRPr="009970A6">
        <w:rPr>
          <w:sz w:val="28"/>
          <w:szCs w:val="28"/>
        </w:rPr>
        <w:t>Способ представления раскрываемой информации о СГУ. Сверка с консолидированной финансовой отчетностью. Сверка со статистическими основами финансовой отчетности.</w:t>
      </w:r>
    </w:p>
    <w:p w:rsidR="008F2640" w:rsidRPr="009970A6" w:rsidRDefault="000D3553">
      <w:pPr>
        <w:spacing w:line="360" w:lineRule="auto"/>
        <w:ind w:firstLine="567"/>
        <w:jc w:val="both"/>
        <w:rPr>
          <w:sz w:val="28"/>
          <w:szCs w:val="28"/>
        </w:rPr>
      </w:pPr>
      <w:r w:rsidRPr="009970A6">
        <w:rPr>
          <w:sz w:val="28"/>
          <w:szCs w:val="28"/>
        </w:rPr>
        <w:lastRenderedPageBreak/>
        <w:t>Сегментная отёчность. Дезагрегирование консолидированной финансовой отчетности.</w:t>
      </w:r>
    </w:p>
    <w:p w:rsidR="008F2640" w:rsidRPr="009970A6" w:rsidRDefault="008F2640">
      <w:pPr>
        <w:spacing w:line="360" w:lineRule="auto"/>
        <w:ind w:firstLine="567"/>
        <w:jc w:val="both"/>
        <w:rPr>
          <w:sz w:val="28"/>
          <w:szCs w:val="28"/>
        </w:rPr>
      </w:pPr>
    </w:p>
    <w:p w:rsidR="005A6AE2" w:rsidRPr="009970A6" w:rsidRDefault="00A35444" w:rsidP="00A03CB4">
      <w:pPr>
        <w:ind w:firstLine="567"/>
        <w:rPr>
          <w:b/>
          <w:color w:val="000000"/>
          <w:sz w:val="28"/>
          <w:szCs w:val="32"/>
        </w:rPr>
      </w:pPr>
      <w:r w:rsidRPr="009970A6">
        <w:rPr>
          <w:b/>
          <w:color w:val="000000"/>
          <w:sz w:val="28"/>
          <w:szCs w:val="32"/>
        </w:rPr>
        <w:t xml:space="preserve">Часть 2. Бухгалтерский учет в организациях государственного сектора </w:t>
      </w:r>
    </w:p>
    <w:p w:rsidR="00A35444" w:rsidRPr="009970A6" w:rsidRDefault="00A35444" w:rsidP="00A03CB4">
      <w:pPr>
        <w:pStyle w:val="1"/>
        <w:spacing w:beforeAutospacing="1" w:afterAutospacing="1"/>
        <w:ind w:firstLine="567"/>
        <w:jc w:val="both"/>
        <w:rPr>
          <w:b/>
          <w:color w:val="000000"/>
          <w:sz w:val="28"/>
        </w:rPr>
      </w:pPr>
      <w:bookmarkStart w:id="16" w:name="_Toc152896855"/>
      <w:r w:rsidRPr="009970A6">
        <w:rPr>
          <w:rFonts w:ascii="Times New Roman" w:hAnsi="Times New Roman" w:cs="Times New Roman"/>
          <w:b/>
          <w:color w:val="000000"/>
          <w:sz w:val="28"/>
        </w:rPr>
        <w:t>Тема 6. Первичный учет, синтетический и аналитический учет, двойная запись</w:t>
      </w:r>
      <w:bookmarkEnd w:id="16"/>
    </w:p>
    <w:p w:rsidR="00A35444" w:rsidRPr="009970A6" w:rsidRDefault="00A35444">
      <w:pPr>
        <w:spacing w:line="360" w:lineRule="auto"/>
        <w:ind w:firstLine="567"/>
        <w:jc w:val="both"/>
        <w:rPr>
          <w:sz w:val="28"/>
          <w:szCs w:val="28"/>
        </w:rPr>
      </w:pPr>
      <w:r w:rsidRPr="009970A6">
        <w:rPr>
          <w:sz w:val="28"/>
          <w:szCs w:val="28"/>
        </w:rPr>
        <w:t>Первичные документы бухгалтерского учета товаров и расчетов с контрагентами. Счета-фактуры. Товарно-транспортные накладные. Накладные на возврат товаров.</w:t>
      </w:r>
    </w:p>
    <w:p w:rsidR="00A35444" w:rsidRPr="009970A6" w:rsidRDefault="00A35444">
      <w:pPr>
        <w:spacing w:line="360" w:lineRule="auto"/>
        <w:ind w:firstLine="567"/>
        <w:jc w:val="both"/>
        <w:rPr>
          <w:sz w:val="28"/>
          <w:szCs w:val="28"/>
        </w:rPr>
      </w:pPr>
      <w:r w:rsidRPr="009970A6">
        <w:rPr>
          <w:sz w:val="28"/>
          <w:szCs w:val="28"/>
        </w:rPr>
        <w:t>Журнал регистрации хозяйственных операций. Книга продаж и книга покупок. Кассовая книга. Ведомость учета расчетов с подотчетными лицами. Расчетно-платежная ведомость заработной платы.</w:t>
      </w:r>
    </w:p>
    <w:p w:rsidR="00A35444" w:rsidRPr="009970A6" w:rsidRDefault="00A35444">
      <w:pPr>
        <w:spacing w:line="360" w:lineRule="auto"/>
        <w:ind w:firstLine="567"/>
        <w:jc w:val="both"/>
        <w:rPr>
          <w:sz w:val="28"/>
          <w:szCs w:val="28"/>
        </w:rPr>
      </w:pPr>
      <w:r w:rsidRPr="009970A6">
        <w:rPr>
          <w:sz w:val="28"/>
          <w:szCs w:val="28"/>
        </w:rPr>
        <w:t xml:space="preserve">Лицевой счет. Оборотно-сальдовая ведомость. Главная книга. </w:t>
      </w:r>
    </w:p>
    <w:p w:rsidR="00A35444" w:rsidRPr="009970A6" w:rsidRDefault="00A35444">
      <w:pPr>
        <w:spacing w:line="360" w:lineRule="auto"/>
        <w:ind w:firstLine="567"/>
        <w:jc w:val="both"/>
        <w:rPr>
          <w:sz w:val="28"/>
          <w:szCs w:val="28"/>
        </w:rPr>
      </w:pPr>
      <w:r w:rsidRPr="009970A6">
        <w:rPr>
          <w:sz w:val="28"/>
          <w:szCs w:val="28"/>
        </w:rPr>
        <w:t>Принцип двойной записи. Двойная запись операций по расчетному счету. Двойная запись операций с дебиторами и кредиторами.</w:t>
      </w:r>
    </w:p>
    <w:p w:rsidR="00A35444" w:rsidRPr="009970A6" w:rsidRDefault="00A35444">
      <w:pPr>
        <w:spacing w:line="360" w:lineRule="auto"/>
        <w:ind w:firstLine="567"/>
        <w:jc w:val="both"/>
        <w:rPr>
          <w:sz w:val="28"/>
          <w:szCs w:val="28"/>
        </w:rPr>
      </w:pPr>
      <w:r w:rsidRPr="009970A6">
        <w:rPr>
          <w:sz w:val="28"/>
          <w:szCs w:val="28"/>
        </w:rPr>
        <w:t>Лицевые счета учета операций с дебиторами и кредиторами. Ведомость расчетов с поставщиками. Ведомость учета расчетов с покупателями и заказчиками. Взаимосвязь счетов аналитического и синтетического учета.</w:t>
      </w:r>
    </w:p>
    <w:p w:rsidR="00A35444" w:rsidRPr="009970A6" w:rsidRDefault="00A35444">
      <w:pPr>
        <w:spacing w:line="360" w:lineRule="auto"/>
        <w:ind w:firstLine="567"/>
        <w:jc w:val="both"/>
        <w:rPr>
          <w:sz w:val="28"/>
          <w:szCs w:val="28"/>
        </w:rPr>
      </w:pPr>
      <w:r w:rsidRPr="009970A6">
        <w:rPr>
          <w:sz w:val="28"/>
          <w:szCs w:val="28"/>
        </w:rPr>
        <w:t>Учет скидок. Торговые скидки за оптовые партии товаров. Расчетные скидки за предоплату. Учет полученных и предоставленных скидок.</w:t>
      </w:r>
    </w:p>
    <w:p w:rsidR="00A35444" w:rsidRPr="009970A6" w:rsidRDefault="00A35444">
      <w:pPr>
        <w:spacing w:line="360" w:lineRule="auto"/>
        <w:ind w:firstLine="567"/>
        <w:jc w:val="both"/>
        <w:rPr>
          <w:sz w:val="28"/>
          <w:szCs w:val="28"/>
        </w:rPr>
      </w:pPr>
      <w:r w:rsidRPr="009970A6">
        <w:rPr>
          <w:sz w:val="28"/>
          <w:szCs w:val="28"/>
        </w:rPr>
        <w:t>Учет НДС. Особенности учета продаж и покупок с контрагентами при основной и упрощенной системах налогов. НДС и скидки. НДС и невозвратная дебиторская задолженность. Синтетические и аналитические счета учета НДС.</w:t>
      </w:r>
    </w:p>
    <w:p w:rsidR="00A35444" w:rsidRPr="009970A6" w:rsidRDefault="00A35444" w:rsidP="00A03CB4">
      <w:pPr>
        <w:pStyle w:val="1"/>
        <w:spacing w:beforeAutospacing="1" w:afterAutospacing="1"/>
        <w:ind w:firstLine="567"/>
        <w:jc w:val="both"/>
        <w:rPr>
          <w:b/>
          <w:color w:val="000000"/>
          <w:sz w:val="28"/>
        </w:rPr>
      </w:pPr>
      <w:bookmarkStart w:id="17" w:name="_Toc152896856"/>
      <w:r w:rsidRPr="009970A6">
        <w:rPr>
          <w:rFonts w:ascii="Times New Roman" w:hAnsi="Times New Roman" w:cs="Times New Roman"/>
          <w:b/>
          <w:color w:val="000000"/>
          <w:sz w:val="28"/>
        </w:rPr>
        <w:t>Тема 7. Издержки продаж и товарные запасы</w:t>
      </w:r>
      <w:bookmarkEnd w:id="17"/>
    </w:p>
    <w:p w:rsidR="00A35444" w:rsidRPr="009970A6" w:rsidRDefault="00A35444">
      <w:pPr>
        <w:spacing w:line="360" w:lineRule="auto"/>
        <w:ind w:firstLine="567"/>
        <w:jc w:val="both"/>
        <w:rPr>
          <w:sz w:val="28"/>
          <w:szCs w:val="28"/>
        </w:rPr>
      </w:pPr>
      <w:r w:rsidRPr="009970A6">
        <w:rPr>
          <w:sz w:val="28"/>
          <w:szCs w:val="28"/>
        </w:rPr>
        <w:t>Товарные запасы на конец отчетного периода. Отходы производства на начало и конец отчетного периода. Списание и восстановление стоимости товаров. Бракованные и украденные товары. Страхование товаров.</w:t>
      </w:r>
    </w:p>
    <w:p w:rsidR="00A35444" w:rsidRPr="009970A6" w:rsidRDefault="00A35444">
      <w:pPr>
        <w:spacing w:line="360" w:lineRule="auto"/>
        <w:ind w:firstLine="567"/>
        <w:jc w:val="both"/>
        <w:rPr>
          <w:sz w:val="28"/>
          <w:szCs w:val="28"/>
        </w:rPr>
      </w:pPr>
      <w:r w:rsidRPr="009970A6">
        <w:rPr>
          <w:sz w:val="28"/>
          <w:szCs w:val="28"/>
        </w:rPr>
        <w:t xml:space="preserve">Аналитический и синтетический учет товаров. Инвентаризация. </w:t>
      </w:r>
    </w:p>
    <w:p w:rsidR="00A35444" w:rsidRPr="009970A6" w:rsidRDefault="00A35444">
      <w:pPr>
        <w:spacing w:line="360" w:lineRule="auto"/>
        <w:ind w:firstLine="567"/>
        <w:jc w:val="both"/>
        <w:rPr>
          <w:sz w:val="28"/>
          <w:szCs w:val="28"/>
        </w:rPr>
      </w:pPr>
      <w:r w:rsidRPr="009970A6">
        <w:rPr>
          <w:sz w:val="28"/>
          <w:szCs w:val="28"/>
        </w:rPr>
        <w:t xml:space="preserve">Оценка стоимости товаров. Исторические затраты. Чистая стоимость </w:t>
      </w:r>
      <w:r w:rsidRPr="009970A6">
        <w:rPr>
          <w:sz w:val="28"/>
          <w:szCs w:val="28"/>
        </w:rPr>
        <w:lastRenderedPageBreak/>
        <w:t>реализации. Определение затрат на производство товаров. Влияние оценки стоимости товаров на финансовые результаты.</w:t>
      </w:r>
    </w:p>
    <w:p w:rsidR="00A35444" w:rsidRPr="009970A6" w:rsidRDefault="00A35444">
      <w:pPr>
        <w:spacing w:line="360" w:lineRule="auto"/>
        <w:ind w:firstLine="567"/>
        <w:jc w:val="both"/>
        <w:rPr>
          <w:sz w:val="28"/>
          <w:szCs w:val="28"/>
        </w:rPr>
      </w:pPr>
      <w:r w:rsidRPr="009970A6">
        <w:rPr>
          <w:sz w:val="28"/>
          <w:szCs w:val="28"/>
        </w:rPr>
        <w:t xml:space="preserve">Наценка на затраты и маржа выручки. </w:t>
      </w:r>
    </w:p>
    <w:p w:rsidR="00A35444" w:rsidRPr="009970A6" w:rsidRDefault="00A35444">
      <w:pPr>
        <w:spacing w:line="360" w:lineRule="auto"/>
        <w:ind w:firstLine="567"/>
        <w:jc w:val="both"/>
        <w:rPr>
          <w:sz w:val="28"/>
          <w:szCs w:val="28"/>
        </w:rPr>
      </w:pPr>
      <w:r w:rsidRPr="009970A6">
        <w:rPr>
          <w:sz w:val="28"/>
          <w:szCs w:val="28"/>
        </w:rPr>
        <w:t>Влияние списания товаров и уценки их стоимости на финансовые результаты.</w:t>
      </w:r>
    </w:p>
    <w:p w:rsidR="00A35444" w:rsidRPr="009970A6" w:rsidRDefault="00A35444" w:rsidP="00A03CB4">
      <w:pPr>
        <w:pStyle w:val="1"/>
        <w:spacing w:beforeAutospacing="1" w:afterAutospacing="1"/>
        <w:ind w:firstLine="567"/>
        <w:jc w:val="both"/>
        <w:rPr>
          <w:b/>
          <w:color w:val="000000"/>
          <w:sz w:val="28"/>
        </w:rPr>
      </w:pPr>
      <w:bookmarkStart w:id="18" w:name="_Toc152896857"/>
      <w:r w:rsidRPr="009970A6">
        <w:rPr>
          <w:rFonts w:ascii="Times New Roman" w:hAnsi="Times New Roman" w:cs="Times New Roman"/>
          <w:b/>
          <w:color w:val="000000"/>
          <w:sz w:val="28"/>
        </w:rPr>
        <w:t>Тема 8. Безнадежные долги и резервы. Предоплата и доходы будущих периодов</w:t>
      </w:r>
      <w:bookmarkEnd w:id="18"/>
    </w:p>
    <w:p w:rsidR="00A35444" w:rsidRPr="009970A6" w:rsidRDefault="00A35444">
      <w:pPr>
        <w:spacing w:line="360" w:lineRule="auto"/>
        <w:ind w:firstLine="567"/>
        <w:jc w:val="both"/>
        <w:rPr>
          <w:sz w:val="28"/>
          <w:szCs w:val="28"/>
        </w:rPr>
      </w:pPr>
      <w:r w:rsidRPr="009970A6">
        <w:rPr>
          <w:sz w:val="28"/>
          <w:szCs w:val="28"/>
        </w:rPr>
        <w:t>Безнадежная дебиторская задолженность. Списание дебиторской задолженности. Резервы по дебиторской задолженности.</w:t>
      </w:r>
    </w:p>
    <w:p w:rsidR="00A35444" w:rsidRPr="009970A6" w:rsidRDefault="00A35444">
      <w:pPr>
        <w:spacing w:line="360" w:lineRule="auto"/>
        <w:ind w:firstLine="567"/>
        <w:jc w:val="both"/>
        <w:rPr>
          <w:sz w:val="28"/>
          <w:szCs w:val="28"/>
        </w:rPr>
      </w:pPr>
      <w:r w:rsidRPr="009970A6">
        <w:rPr>
          <w:sz w:val="28"/>
          <w:szCs w:val="28"/>
        </w:rPr>
        <w:t>Процедуры учета безнадежной дебиторской задолженности, списания и резервов. Первичный, аналитический и синтетический учет дебиторской задолженности.</w:t>
      </w:r>
    </w:p>
    <w:p w:rsidR="00A35444" w:rsidRPr="009970A6" w:rsidRDefault="00A35444">
      <w:pPr>
        <w:spacing w:line="360" w:lineRule="auto"/>
        <w:ind w:firstLine="567"/>
        <w:jc w:val="both"/>
        <w:rPr>
          <w:sz w:val="28"/>
          <w:szCs w:val="28"/>
        </w:rPr>
      </w:pPr>
      <w:r w:rsidRPr="009970A6">
        <w:rPr>
          <w:sz w:val="28"/>
          <w:szCs w:val="28"/>
        </w:rPr>
        <w:t>Предоплата и расходы будущих периодов. Первичный и аналитический учет предоплаты и расходов будущих периодов. Перенос расходов будущих периодов между отчетными периодами, их списание на затраты, восстановление в составе расходов будущих периодов.</w:t>
      </w:r>
    </w:p>
    <w:p w:rsidR="00A35444" w:rsidRPr="009970A6" w:rsidRDefault="00A35444">
      <w:pPr>
        <w:spacing w:line="360" w:lineRule="auto"/>
        <w:ind w:firstLine="567"/>
        <w:jc w:val="both"/>
        <w:rPr>
          <w:sz w:val="28"/>
          <w:szCs w:val="28"/>
        </w:rPr>
      </w:pPr>
      <w:r w:rsidRPr="009970A6">
        <w:rPr>
          <w:sz w:val="28"/>
          <w:szCs w:val="28"/>
        </w:rPr>
        <w:t>Метод начисления в учете выручки и затрат.</w:t>
      </w:r>
    </w:p>
    <w:p w:rsidR="00A35444" w:rsidRPr="009970A6" w:rsidRDefault="00A35444" w:rsidP="00A03CB4">
      <w:pPr>
        <w:pStyle w:val="1"/>
        <w:spacing w:beforeAutospacing="1" w:afterAutospacing="1"/>
        <w:ind w:firstLine="567"/>
        <w:jc w:val="both"/>
        <w:rPr>
          <w:b/>
          <w:color w:val="000000"/>
          <w:sz w:val="28"/>
        </w:rPr>
      </w:pPr>
      <w:bookmarkStart w:id="19" w:name="_Toc152896858"/>
      <w:r w:rsidRPr="009970A6">
        <w:rPr>
          <w:rFonts w:ascii="Times New Roman" w:hAnsi="Times New Roman" w:cs="Times New Roman"/>
          <w:b/>
          <w:color w:val="000000"/>
          <w:sz w:val="28"/>
        </w:rPr>
        <w:t>Тема 9. Внеоборотные активы и амортизация</w:t>
      </w:r>
      <w:bookmarkEnd w:id="19"/>
    </w:p>
    <w:p w:rsidR="00A35444" w:rsidRPr="009970A6" w:rsidRDefault="00A35444">
      <w:pPr>
        <w:spacing w:line="360" w:lineRule="auto"/>
        <w:ind w:firstLine="567"/>
        <w:jc w:val="both"/>
        <w:rPr>
          <w:sz w:val="28"/>
          <w:szCs w:val="28"/>
        </w:rPr>
      </w:pPr>
      <w:r w:rsidRPr="009970A6">
        <w:rPr>
          <w:sz w:val="28"/>
          <w:szCs w:val="28"/>
        </w:rPr>
        <w:t>Определение первоначальной стоимости внеоборотных активов. Расчеты при приобретении, создании и выбытии внеоборотных активов. Срок полезного использования. Остаточная стоимость.</w:t>
      </w:r>
    </w:p>
    <w:p w:rsidR="00A35444" w:rsidRPr="009970A6" w:rsidRDefault="00A35444">
      <w:pPr>
        <w:spacing w:line="360" w:lineRule="auto"/>
        <w:ind w:firstLine="567"/>
        <w:jc w:val="both"/>
        <w:rPr>
          <w:sz w:val="28"/>
          <w:szCs w:val="28"/>
        </w:rPr>
      </w:pPr>
      <w:r w:rsidRPr="009970A6">
        <w:rPr>
          <w:sz w:val="28"/>
          <w:szCs w:val="28"/>
        </w:rPr>
        <w:t>Понятие амортизации. Учет амортизации. Недостатки методов амортизации.</w:t>
      </w:r>
    </w:p>
    <w:p w:rsidR="00A35444" w:rsidRPr="009970A6" w:rsidRDefault="00A35444">
      <w:pPr>
        <w:spacing w:line="360" w:lineRule="auto"/>
        <w:ind w:firstLine="567"/>
        <w:jc w:val="both"/>
        <w:rPr>
          <w:sz w:val="28"/>
          <w:szCs w:val="28"/>
        </w:rPr>
      </w:pPr>
      <w:r w:rsidRPr="009970A6">
        <w:rPr>
          <w:sz w:val="28"/>
          <w:szCs w:val="28"/>
        </w:rPr>
        <w:t>Основные методы расчета амортизации. Линейный метод. Метод уменьшаемого остатка. Амортизация капитального ремонта и затрат на улучшение основных средств. Переход на другой метод амортизации. Переоценка балансовой стоимости внеоборотных активов, изменение срока полезного использования, переоценка ликвидационной стоимости.</w:t>
      </w:r>
    </w:p>
    <w:p w:rsidR="00A35444" w:rsidRPr="009970A6" w:rsidRDefault="00A35444">
      <w:pPr>
        <w:spacing w:line="360" w:lineRule="auto"/>
        <w:ind w:firstLine="567"/>
        <w:jc w:val="both"/>
        <w:rPr>
          <w:sz w:val="28"/>
          <w:szCs w:val="28"/>
        </w:rPr>
      </w:pPr>
      <w:r w:rsidRPr="009970A6">
        <w:rPr>
          <w:sz w:val="28"/>
          <w:szCs w:val="28"/>
        </w:rPr>
        <w:t>Основные бухгалтерские проводки по учету амортизации.</w:t>
      </w:r>
    </w:p>
    <w:p w:rsidR="00A35444" w:rsidRPr="009970A6" w:rsidRDefault="00A35444">
      <w:pPr>
        <w:spacing w:line="360" w:lineRule="auto"/>
        <w:ind w:firstLine="567"/>
        <w:jc w:val="both"/>
        <w:rPr>
          <w:sz w:val="28"/>
          <w:szCs w:val="28"/>
        </w:rPr>
      </w:pPr>
      <w:r w:rsidRPr="009970A6">
        <w:rPr>
          <w:sz w:val="28"/>
          <w:szCs w:val="28"/>
        </w:rPr>
        <w:t>Выбытие внеоборотных активов. Основные принципы расчета финансовых результатов выбытия внеоборотных активов.</w:t>
      </w:r>
    </w:p>
    <w:p w:rsidR="00A35444" w:rsidRPr="009970A6" w:rsidRDefault="00A35444">
      <w:pPr>
        <w:spacing w:line="360" w:lineRule="auto"/>
        <w:ind w:firstLine="567"/>
        <w:jc w:val="both"/>
        <w:rPr>
          <w:sz w:val="28"/>
          <w:szCs w:val="28"/>
        </w:rPr>
      </w:pPr>
      <w:r w:rsidRPr="009970A6">
        <w:rPr>
          <w:sz w:val="28"/>
          <w:szCs w:val="28"/>
        </w:rPr>
        <w:lastRenderedPageBreak/>
        <w:t>Нематериальные активы и гудвилл. Оценка первоначальной стоимости нематериальных активов. Признание затрат на создание и приобретение нематериальных активов. Расчеты при приобретении нематериальных активов.</w:t>
      </w:r>
    </w:p>
    <w:p w:rsidR="00A35444" w:rsidRPr="009970A6" w:rsidRDefault="00A35444">
      <w:pPr>
        <w:spacing w:line="360" w:lineRule="auto"/>
        <w:ind w:firstLine="567"/>
        <w:jc w:val="both"/>
        <w:rPr>
          <w:sz w:val="28"/>
          <w:szCs w:val="28"/>
        </w:rPr>
      </w:pPr>
      <w:r w:rsidRPr="009970A6">
        <w:rPr>
          <w:sz w:val="28"/>
          <w:szCs w:val="28"/>
        </w:rPr>
        <w:t>Содержание комментариев к строкам баланса по основным средствам и нематериальным активам.</w:t>
      </w:r>
    </w:p>
    <w:p w:rsidR="00A35444" w:rsidRPr="009970A6" w:rsidRDefault="00A35444" w:rsidP="00A03CB4">
      <w:pPr>
        <w:pStyle w:val="1"/>
        <w:spacing w:beforeAutospacing="1" w:afterAutospacing="1"/>
        <w:ind w:firstLine="567"/>
        <w:jc w:val="both"/>
        <w:rPr>
          <w:b/>
          <w:color w:val="000000"/>
          <w:sz w:val="28"/>
        </w:rPr>
      </w:pPr>
      <w:bookmarkStart w:id="20" w:name="_Toc152896859"/>
      <w:r w:rsidRPr="009970A6">
        <w:rPr>
          <w:rFonts w:ascii="Times New Roman" w:hAnsi="Times New Roman" w:cs="Times New Roman"/>
          <w:b/>
          <w:color w:val="000000"/>
          <w:sz w:val="28"/>
        </w:rPr>
        <w:t>Тема 10. Контрольные счета, ошибки и прочие счета</w:t>
      </w:r>
      <w:bookmarkEnd w:id="20"/>
    </w:p>
    <w:p w:rsidR="00A35444" w:rsidRPr="009970A6" w:rsidRDefault="00A35444">
      <w:pPr>
        <w:spacing w:line="360" w:lineRule="auto"/>
        <w:ind w:firstLine="567"/>
        <w:jc w:val="both"/>
        <w:rPr>
          <w:sz w:val="28"/>
          <w:szCs w:val="28"/>
        </w:rPr>
      </w:pPr>
      <w:r w:rsidRPr="009970A6">
        <w:rPr>
          <w:sz w:val="28"/>
          <w:szCs w:val="28"/>
        </w:rPr>
        <w:t>Необходимость контрольных счетов – счетов синтетического учета. Взаимосвязь счетов синтетического и аналитического учета.</w:t>
      </w:r>
    </w:p>
    <w:p w:rsidR="00A35444" w:rsidRPr="009970A6" w:rsidRDefault="00A35444">
      <w:pPr>
        <w:spacing w:line="360" w:lineRule="auto"/>
        <w:ind w:firstLine="567"/>
        <w:jc w:val="both"/>
        <w:rPr>
          <w:sz w:val="28"/>
          <w:szCs w:val="28"/>
        </w:rPr>
      </w:pPr>
      <w:r w:rsidRPr="009970A6">
        <w:rPr>
          <w:sz w:val="28"/>
          <w:szCs w:val="28"/>
        </w:rPr>
        <w:t>Синтетические и аналитические счета учета дебиторской и кредиторской задолженности, учета заработной платы.</w:t>
      </w:r>
    </w:p>
    <w:p w:rsidR="00A35444" w:rsidRPr="009970A6" w:rsidRDefault="00A35444">
      <w:pPr>
        <w:spacing w:line="360" w:lineRule="auto"/>
        <w:ind w:firstLine="567"/>
        <w:jc w:val="both"/>
        <w:rPr>
          <w:sz w:val="28"/>
          <w:szCs w:val="28"/>
        </w:rPr>
      </w:pPr>
      <w:r w:rsidRPr="009970A6">
        <w:rPr>
          <w:sz w:val="28"/>
          <w:szCs w:val="28"/>
        </w:rPr>
        <w:t xml:space="preserve">Кассовая книга, ведомость учета операций по расчетному счету, выписка банка по расчетному счету, их взаимосвязь, возможные отклонения. </w:t>
      </w:r>
    </w:p>
    <w:p w:rsidR="00A35444" w:rsidRPr="009970A6" w:rsidRDefault="00A35444">
      <w:pPr>
        <w:spacing w:line="360" w:lineRule="auto"/>
        <w:ind w:firstLine="567"/>
        <w:jc w:val="both"/>
        <w:rPr>
          <w:sz w:val="28"/>
          <w:szCs w:val="28"/>
        </w:rPr>
      </w:pPr>
      <w:r w:rsidRPr="009970A6">
        <w:rPr>
          <w:sz w:val="28"/>
          <w:szCs w:val="28"/>
        </w:rPr>
        <w:t xml:space="preserve">Основные типы бухгалтерских ошибок. Ошибки метода двойной записи, невнесение операции в учетные регистры, неверное использование счета аналитического учета, описки, перестановки цифр местами, взаимоисключающие ошибки. </w:t>
      </w:r>
    </w:p>
    <w:p w:rsidR="00A35444" w:rsidRPr="009970A6" w:rsidRDefault="00A35444">
      <w:pPr>
        <w:spacing w:line="360" w:lineRule="auto"/>
        <w:ind w:firstLine="567"/>
        <w:jc w:val="both"/>
        <w:rPr>
          <w:sz w:val="28"/>
          <w:szCs w:val="28"/>
        </w:rPr>
      </w:pPr>
      <w:r w:rsidRPr="009970A6">
        <w:rPr>
          <w:sz w:val="28"/>
          <w:szCs w:val="28"/>
        </w:rPr>
        <w:t xml:space="preserve">Выявление ошибок и их учет при равенстве актива и пассива или расхождении. Счет по учету ошибок прошлых лет. Исправление ошибок учета. Влияние ошибок на финансовые результаты. Внесение исправлений в счета аналитического учета. Исправления по счетам синтетического учета и </w:t>
      </w:r>
      <w:proofErr w:type="spellStart"/>
      <w:r w:rsidRPr="009970A6">
        <w:rPr>
          <w:sz w:val="28"/>
          <w:szCs w:val="28"/>
        </w:rPr>
        <w:t>оборотно</w:t>
      </w:r>
      <w:proofErr w:type="spellEnd"/>
      <w:r w:rsidRPr="009970A6">
        <w:rPr>
          <w:sz w:val="28"/>
          <w:szCs w:val="28"/>
        </w:rPr>
        <w:t>-сальдовой ведомости. Исправления в балансе.</w:t>
      </w:r>
    </w:p>
    <w:p w:rsidR="00A35444" w:rsidRPr="009970A6" w:rsidRDefault="00A35444" w:rsidP="00A03CB4">
      <w:pPr>
        <w:pStyle w:val="1"/>
        <w:spacing w:beforeAutospacing="1" w:afterAutospacing="1"/>
        <w:ind w:firstLine="567"/>
        <w:jc w:val="both"/>
        <w:rPr>
          <w:b/>
          <w:color w:val="000000"/>
          <w:sz w:val="28"/>
        </w:rPr>
      </w:pPr>
      <w:bookmarkStart w:id="21" w:name="_Toc152896860"/>
      <w:r w:rsidRPr="009970A6">
        <w:rPr>
          <w:rFonts w:ascii="Times New Roman" w:hAnsi="Times New Roman" w:cs="Times New Roman"/>
          <w:b/>
          <w:color w:val="000000"/>
          <w:sz w:val="28"/>
        </w:rPr>
        <w:t>Тема 11. Бюджетный учет и отчетность активов и обязательств организаций государственного сектора</w:t>
      </w:r>
      <w:bookmarkEnd w:id="21"/>
      <w:r w:rsidRPr="009970A6">
        <w:rPr>
          <w:rFonts w:ascii="Times New Roman" w:hAnsi="Times New Roman" w:cs="Times New Roman"/>
          <w:b/>
          <w:color w:val="000000"/>
          <w:sz w:val="28"/>
        </w:rPr>
        <w:t xml:space="preserve"> </w:t>
      </w:r>
    </w:p>
    <w:p w:rsidR="00A35444" w:rsidRPr="009970A6" w:rsidRDefault="00A35444">
      <w:pPr>
        <w:spacing w:line="360" w:lineRule="auto"/>
        <w:ind w:firstLine="567"/>
        <w:jc w:val="both"/>
        <w:rPr>
          <w:sz w:val="28"/>
          <w:szCs w:val="28"/>
        </w:rPr>
      </w:pPr>
      <w:r w:rsidRPr="009970A6">
        <w:rPr>
          <w:sz w:val="28"/>
          <w:szCs w:val="28"/>
        </w:rPr>
        <w:t>Учет денежных средств и финансовых вложений. Учет производных финансовых инструментов. Счета депозитарного учета. Отражение в отчетности справедливой стоимости финансовых вложений. Учет целевого финансирования.</w:t>
      </w:r>
    </w:p>
    <w:p w:rsidR="00A35444" w:rsidRPr="009970A6" w:rsidRDefault="00A35444">
      <w:pPr>
        <w:spacing w:line="360" w:lineRule="auto"/>
        <w:ind w:firstLine="567"/>
        <w:jc w:val="both"/>
        <w:rPr>
          <w:sz w:val="28"/>
          <w:szCs w:val="28"/>
        </w:rPr>
      </w:pPr>
      <w:r w:rsidRPr="009970A6">
        <w:rPr>
          <w:sz w:val="28"/>
          <w:szCs w:val="28"/>
        </w:rPr>
        <w:t>Дебиторская задолженность и выручка. Признание выручки. Конвертация валют и обмен товарами. Отражение дебиторской задолженности в учете. Содержание комментариев к отчетности по статье дебиторской задолженности.</w:t>
      </w:r>
    </w:p>
    <w:p w:rsidR="00A35444" w:rsidRPr="009970A6" w:rsidRDefault="00A35444">
      <w:pPr>
        <w:spacing w:line="360" w:lineRule="auto"/>
        <w:ind w:firstLine="567"/>
        <w:jc w:val="both"/>
        <w:rPr>
          <w:sz w:val="28"/>
          <w:szCs w:val="28"/>
        </w:rPr>
      </w:pPr>
      <w:r w:rsidRPr="009970A6">
        <w:rPr>
          <w:sz w:val="28"/>
          <w:szCs w:val="28"/>
        </w:rPr>
        <w:lastRenderedPageBreak/>
        <w:t>Учет межбюджетных трансфертов и кредитов, их раскрытие в комментариях к отчетности.</w:t>
      </w:r>
    </w:p>
    <w:p w:rsidR="00A35444" w:rsidRPr="009970A6" w:rsidRDefault="00A35444">
      <w:pPr>
        <w:spacing w:line="360" w:lineRule="auto"/>
        <w:ind w:firstLine="567"/>
        <w:jc w:val="both"/>
        <w:rPr>
          <w:sz w:val="28"/>
          <w:szCs w:val="28"/>
        </w:rPr>
      </w:pPr>
      <w:r w:rsidRPr="009970A6">
        <w:rPr>
          <w:sz w:val="28"/>
          <w:szCs w:val="28"/>
        </w:rPr>
        <w:t>Запасы товаров и методы их учета. Метод полезного использования. Метод исторических затрат. Предоплата за товарно-материальные ценности. Содержание комментариев к отчетности по статье учета запасов.</w:t>
      </w:r>
    </w:p>
    <w:p w:rsidR="00A35444" w:rsidRPr="009970A6" w:rsidRDefault="00A35444">
      <w:pPr>
        <w:spacing w:line="360" w:lineRule="auto"/>
        <w:ind w:firstLine="567"/>
        <w:jc w:val="both"/>
        <w:rPr>
          <w:sz w:val="28"/>
          <w:szCs w:val="28"/>
        </w:rPr>
      </w:pPr>
      <w:r w:rsidRPr="009970A6">
        <w:rPr>
          <w:sz w:val="28"/>
          <w:szCs w:val="28"/>
        </w:rPr>
        <w:t>Внеоборотные (капитальные) активы. Классификация. Приобретение и выбытие. Нематериальные активы. Переоценка и обесценение внеоборотных активов. Страхование внеоборотных активов. Содержание комментариев к отчетности по статье учета основных средств и нематериальных активов.</w:t>
      </w:r>
    </w:p>
    <w:p w:rsidR="00A35444" w:rsidRPr="009970A6" w:rsidRDefault="00A35444">
      <w:pPr>
        <w:spacing w:line="360" w:lineRule="auto"/>
        <w:ind w:firstLine="567"/>
        <w:jc w:val="both"/>
        <w:rPr>
          <w:sz w:val="28"/>
          <w:szCs w:val="28"/>
        </w:rPr>
      </w:pPr>
      <w:r w:rsidRPr="009970A6">
        <w:rPr>
          <w:sz w:val="28"/>
          <w:szCs w:val="28"/>
        </w:rPr>
        <w:t>Учет расчетов и обязательств по медицинскому, социальному и пенсионному страхованию. Метод начисления и модифицированный метод начисления. Типы пенсионных планов. Признание и переоценка обязательств по страхованию. Содержание комментариев к отчетности по статьям учета различных видов страхования работников.</w:t>
      </w:r>
    </w:p>
    <w:p w:rsidR="00A35444" w:rsidRPr="009970A6" w:rsidRDefault="00A35444">
      <w:pPr>
        <w:spacing w:line="360" w:lineRule="auto"/>
        <w:ind w:firstLine="567"/>
        <w:jc w:val="both"/>
        <w:rPr>
          <w:sz w:val="28"/>
          <w:szCs w:val="28"/>
        </w:rPr>
      </w:pPr>
      <w:r w:rsidRPr="009970A6">
        <w:rPr>
          <w:sz w:val="28"/>
          <w:szCs w:val="28"/>
        </w:rPr>
        <w:t>Финансовые вложения с риском, страхование. Нанесение вреда окружающей среде и здоровью, оценка и учет вреда. Капитальные вложения в зеленые технологии. Раскрытие вреда и зеленых инвестиций в комментариях к отчетности.</w:t>
      </w:r>
    </w:p>
    <w:p w:rsidR="00A35444" w:rsidRPr="009970A6" w:rsidRDefault="00A35444">
      <w:pPr>
        <w:spacing w:line="360" w:lineRule="auto"/>
        <w:ind w:firstLine="567"/>
        <w:jc w:val="both"/>
        <w:rPr>
          <w:sz w:val="28"/>
          <w:szCs w:val="28"/>
        </w:rPr>
      </w:pPr>
      <w:r w:rsidRPr="009970A6">
        <w:rPr>
          <w:sz w:val="28"/>
          <w:szCs w:val="28"/>
        </w:rPr>
        <w:t>Лизинг и аренда. Учет и раскрытие в комментариях к отчетности.</w:t>
      </w:r>
    </w:p>
    <w:p w:rsidR="00A35444" w:rsidRPr="009970A6" w:rsidRDefault="00A35444">
      <w:pPr>
        <w:spacing w:line="360" w:lineRule="auto"/>
        <w:ind w:firstLine="567"/>
        <w:jc w:val="both"/>
        <w:rPr>
          <w:sz w:val="28"/>
          <w:szCs w:val="28"/>
        </w:rPr>
      </w:pPr>
      <w:r w:rsidRPr="009970A6">
        <w:rPr>
          <w:sz w:val="28"/>
          <w:szCs w:val="28"/>
        </w:rPr>
        <w:t>Межбюджетные отношения и организации государственного сектора с различными уровнями финансирования деятельности. Представление в комментариях к отчетности особенностей финансирования из различных бюджетов и внебюджетных фондов.</w:t>
      </w:r>
    </w:p>
    <w:p w:rsidR="00A35444" w:rsidRPr="009970A6" w:rsidRDefault="00A35444" w:rsidP="00A03CB4">
      <w:pPr>
        <w:pStyle w:val="1"/>
        <w:spacing w:beforeAutospacing="1" w:afterAutospacing="1"/>
        <w:ind w:firstLine="567"/>
        <w:jc w:val="both"/>
        <w:rPr>
          <w:b/>
          <w:color w:val="000000"/>
          <w:sz w:val="28"/>
        </w:rPr>
      </w:pPr>
      <w:bookmarkStart w:id="22" w:name="_Toc152896861"/>
      <w:r w:rsidRPr="009970A6">
        <w:rPr>
          <w:rFonts w:ascii="Times New Roman" w:hAnsi="Times New Roman" w:cs="Times New Roman"/>
          <w:b/>
          <w:color w:val="000000"/>
          <w:sz w:val="28"/>
        </w:rPr>
        <w:t>Тема 12. Бюджетный учет доходов и расходов организаций государственного сектора</w:t>
      </w:r>
      <w:bookmarkEnd w:id="22"/>
      <w:r w:rsidRPr="009970A6">
        <w:rPr>
          <w:rFonts w:ascii="Times New Roman" w:hAnsi="Times New Roman" w:cs="Times New Roman"/>
          <w:b/>
          <w:color w:val="000000"/>
          <w:sz w:val="28"/>
        </w:rPr>
        <w:t xml:space="preserve"> </w:t>
      </w:r>
    </w:p>
    <w:p w:rsidR="00A35444" w:rsidRPr="009970A6" w:rsidRDefault="00A35444">
      <w:pPr>
        <w:spacing w:line="360" w:lineRule="auto"/>
        <w:ind w:firstLine="567"/>
        <w:jc w:val="both"/>
        <w:rPr>
          <w:sz w:val="28"/>
          <w:szCs w:val="28"/>
        </w:rPr>
      </w:pPr>
      <w:r w:rsidRPr="009970A6">
        <w:rPr>
          <w:sz w:val="28"/>
          <w:szCs w:val="28"/>
        </w:rPr>
        <w:t>Основные доходы организаций государственного сектора. Закрепленные налоговые доходы.</w:t>
      </w:r>
    </w:p>
    <w:p w:rsidR="00A35444" w:rsidRPr="009970A6" w:rsidRDefault="00A35444">
      <w:pPr>
        <w:spacing w:line="360" w:lineRule="auto"/>
        <w:ind w:firstLine="567"/>
        <w:jc w:val="both"/>
        <w:rPr>
          <w:sz w:val="28"/>
          <w:szCs w:val="28"/>
        </w:rPr>
      </w:pPr>
      <w:r w:rsidRPr="009970A6">
        <w:rPr>
          <w:sz w:val="28"/>
          <w:szCs w:val="28"/>
        </w:rPr>
        <w:t xml:space="preserve">Учет доходов и прав налогоплательщиков и плательщиков взносов на получение государственных (муниципальных) услуг. Представление основных источников доходов в отчетности организаций государственного сектора. Раскрытие в </w:t>
      </w:r>
      <w:r w:rsidRPr="009970A6">
        <w:rPr>
          <w:sz w:val="28"/>
          <w:szCs w:val="28"/>
        </w:rPr>
        <w:lastRenderedPageBreak/>
        <w:t xml:space="preserve">отчетности обязательств по представлению услуг. </w:t>
      </w:r>
    </w:p>
    <w:p w:rsidR="00A35444" w:rsidRPr="009970A6" w:rsidRDefault="00A35444">
      <w:pPr>
        <w:spacing w:line="360" w:lineRule="auto"/>
        <w:ind w:firstLine="567"/>
        <w:jc w:val="both"/>
        <w:rPr>
          <w:sz w:val="28"/>
          <w:szCs w:val="28"/>
        </w:rPr>
      </w:pPr>
      <w:r w:rsidRPr="009970A6">
        <w:rPr>
          <w:sz w:val="28"/>
          <w:szCs w:val="28"/>
        </w:rPr>
        <w:t>Учет текущих (операционных) затрат на представление государственных (муниципальных) услуг. Компенсация части затрат при дефиците закрепленных источников доходов. Списание на затраты материальных затрат по товарам и закупкам, заработной платы. Учет предоплаты.</w:t>
      </w:r>
    </w:p>
    <w:p w:rsidR="00A35444" w:rsidRPr="009970A6" w:rsidRDefault="00A35444">
      <w:pPr>
        <w:spacing w:line="360" w:lineRule="auto"/>
        <w:ind w:firstLine="567"/>
        <w:jc w:val="both"/>
        <w:rPr>
          <w:sz w:val="28"/>
          <w:szCs w:val="28"/>
        </w:rPr>
      </w:pPr>
      <w:r w:rsidRPr="009970A6">
        <w:rPr>
          <w:sz w:val="28"/>
          <w:szCs w:val="28"/>
        </w:rPr>
        <w:t>Учет капитальных затрат на приобретение основных средств, их амортизацию и выбытие. Учет целевого финансирования на капитальные затраты, лизинга.</w:t>
      </w:r>
    </w:p>
    <w:p w:rsidR="00A35444" w:rsidRPr="009970A6" w:rsidRDefault="00A35444">
      <w:pPr>
        <w:spacing w:line="360" w:lineRule="auto"/>
        <w:ind w:firstLine="567"/>
        <w:jc w:val="both"/>
        <w:rPr>
          <w:sz w:val="28"/>
          <w:szCs w:val="28"/>
        </w:rPr>
      </w:pPr>
      <w:r w:rsidRPr="009970A6">
        <w:rPr>
          <w:sz w:val="28"/>
          <w:szCs w:val="28"/>
        </w:rPr>
        <w:t>Учет долгосрочных займов и кредитов, основной суммы долга и процентов, частичного погашения и «амортизации» долга. Учет комиссии при выпуске облигаций, дисконта и большого дисконта. Учет финансовых результатов рефинансирования долга.</w:t>
      </w:r>
    </w:p>
    <w:p w:rsidR="00A35444" w:rsidRPr="009970A6" w:rsidRDefault="00A35444" w:rsidP="00A03CB4">
      <w:pPr>
        <w:pStyle w:val="1"/>
        <w:spacing w:beforeAutospacing="1" w:afterAutospacing="1"/>
        <w:ind w:firstLine="567"/>
        <w:jc w:val="both"/>
        <w:rPr>
          <w:b/>
          <w:color w:val="000000"/>
          <w:sz w:val="28"/>
        </w:rPr>
      </w:pPr>
      <w:bookmarkStart w:id="23" w:name="_Toc152896862"/>
      <w:r w:rsidRPr="009970A6">
        <w:rPr>
          <w:rFonts w:ascii="Times New Roman" w:hAnsi="Times New Roman" w:cs="Times New Roman"/>
          <w:b/>
          <w:color w:val="000000"/>
          <w:sz w:val="28"/>
        </w:rPr>
        <w:t>Часть 3. Основы управленческого учета, калькулирования затрат и бюджетирования в государственном секторе</w:t>
      </w:r>
      <w:bookmarkEnd w:id="23"/>
      <w:r w:rsidRPr="009970A6">
        <w:rPr>
          <w:rFonts w:ascii="Times New Roman" w:hAnsi="Times New Roman" w:cs="Times New Roman"/>
          <w:b/>
          <w:color w:val="000000"/>
          <w:sz w:val="28"/>
        </w:rPr>
        <w:t xml:space="preserve"> </w:t>
      </w:r>
    </w:p>
    <w:p w:rsidR="00A35444" w:rsidRPr="009970A6" w:rsidRDefault="00A35444" w:rsidP="00A03CB4">
      <w:pPr>
        <w:pStyle w:val="1"/>
        <w:spacing w:beforeAutospacing="1" w:afterAutospacing="1"/>
        <w:ind w:firstLine="567"/>
        <w:jc w:val="both"/>
        <w:rPr>
          <w:b/>
          <w:color w:val="000000"/>
          <w:sz w:val="28"/>
        </w:rPr>
      </w:pPr>
      <w:bookmarkStart w:id="24" w:name="_Toc152896863"/>
      <w:r w:rsidRPr="009970A6">
        <w:rPr>
          <w:rFonts w:ascii="Times New Roman" w:hAnsi="Times New Roman" w:cs="Times New Roman"/>
          <w:b/>
          <w:color w:val="000000"/>
          <w:sz w:val="28"/>
        </w:rPr>
        <w:t>Тема 13. Основы управленческого учета в организациях государственного сектора</w:t>
      </w:r>
      <w:bookmarkEnd w:id="24"/>
    </w:p>
    <w:p w:rsidR="00A35444" w:rsidRPr="009970A6" w:rsidRDefault="00A35444">
      <w:pPr>
        <w:spacing w:line="360" w:lineRule="auto"/>
        <w:ind w:firstLine="567"/>
        <w:jc w:val="both"/>
        <w:rPr>
          <w:sz w:val="28"/>
          <w:szCs w:val="28"/>
        </w:rPr>
      </w:pPr>
      <w:r w:rsidRPr="009970A6">
        <w:rPr>
          <w:sz w:val="28"/>
          <w:szCs w:val="28"/>
        </w:rPr>
        <w:t>Определение и подтверждение затрат. Учет затрат для федеральных агентств. Федеральные требования для учета затрат. Учет по центрам ответственности. Полные затраты, прямые затраты организаций государственного сектора.</w:t>
      </w:r>
    </w:p>
    <w:p w:rsidR="00A35444" w:rsidRPr="009970A6" w:rsidRDefault="00A35444">
      <w:pPr>
        <w:spacing w:line="360" w:lineRule="auto"/>
        <w:ind w:firstLine="567"/>
        <w:jc w:val="both"/>
        <w:rPr>
          <w:sz w:val="28"/>
          <w:szCs w:val="28"/>
        </w:rPr>
      </w:pPr>
      <w:r w:rsidRPr="009970A6">
        <w:rPr>
          <w:sz w:val="28"/>
          <w:szCs w:val="28"/>
        </w:rPr>
        <w:t xml:space="preserve">Определение допустимых затрат в рамках федерального финансирования программ и грантов. Федеральный перечень допустимых затрат. Структура представления затрат. Распределение (аллокация) непрямых затрат и определение коэффициентов такого распределения. Типы коэффициентов аллокации непрямых затрат. </w:t>
      </w:r>
    </w:p>
    <w:p w:rsidR="00A35444" w:rsidRPr="009970A6" w:rsidRDefault="00A35444">
      <w:pPr>
        <w:spacing w:line="360" w:lineRule="auto"/>
        <w:ind w:firstLine="567"/>
        <w:jc w:val="both"/>
        <w:rPr>
          <w:sz w:val="28"/>
          <w:szCs w:val="28"/>
        </w:rPr>
      </w:pPr>
      <w:r w:rsidRPr="009970A6">
        <w:rPr>
          <w:sz w:val="28"/>
          <w:szCs w:val="28"/>
        </w:rPr>
        <w:t>Платные государственные (муниципальные) услуги. Различия межу тарифами за счет бюджетного финансирования и оплатой получателей услуг. Возмещение затрат за счет получателей услуг. Точка безубыточности. Определение тарифов в зависимости от различных целей представления и категорий получателей платных услуг.</w:t>
      </w:r>
    </w:p>
    <w:p w:rsidR="00A35444" w:rsidRPr="009970A6" w:rsidRDefault="00A35444" w:rsidP="00A03CB4">
      <w:pPr>
        <w:pStyle w:val="1"/>
        <w:spacing w:beforeAutospacing="1" w:afterAutospacing="1"/>
        <w:ind w:firstLine="567"/>
        <w:jc w:val="both"/>
        <w:rPr>
          <w:b/>
          <w:color w:val="000000"/>
          <w:sz w:val="28"/>
        </w:rPr>
      </w:pPr>
      <w:bookmarkStart w:id="25" w:name="_Toc152896864"/>
      <w:r w:rsidRPr="009970A6">
        <w:rPr>
          <w:rFonts w:ascii="Times New Roman" w:hAnsi="Times New Roman" w:cs="Times New Roman"/>
          <w:b/>
          <w:color w:val="000000"/>
          <w:sz w:val="28"/>
        </w:rPr>
        <w:lastRenderedPageBreak/>
        <w:t>Тема 14. Расчет затрат на единицу продукции или услуги</w:t>
      </w:r>
      <w:bookmarkEnd w:id="25"/>
    </w:p>
    <w:p w:rsidR="00A35444" w:rsidRPr="009970A6" w:rsidRDefault="00A35444">
      <w:pPr>
        <w:spacing w:line="360" w:lineRule="auto"/>
        <w:ind w:firstLine="567"/>
        <w:jc w:val="both"/>
        <w:rPr>
          <w:sz w:val="28"/>
          <w:szCs w:val="28"/>
        </w:rPr>
      </w:pPr>
      <w:r w:rsidRPr="009970A6">
        <w:rPr>
          <w:sz w:val="28"/>
          <w:szCs w:val="28"/>
        </w:rPr>
        <w:t xml:space="preserve">Определение прямых и непрямых затрат на единицу государственной (муниципальной) услуги. Прямые материальные затраты, прямые затраты на заработную плату. </w:t>
      </w:r>
    </w:p>
    <w:p w:rsidR="00A35444" w:rsidRPr="009970A6" w:rsidRDefault="00A35444">
      <w:pPr>
        <w:spacing w:line="360" w:lineRule="auto"/>
        <w:ind w:firstLine="567"/>
        <w:jc w:val="both"/>
        <w:rPr>
          <w:sz w:val="28"/>
          <w:szCs w:val="28"/>
        </w:rPr>
      </w:pPr>
      <w:r w:rsidRPr="009970A6">
        <w:rPr>
          <w:sz w:val="28"/>
          <w:szCs w:val="28"/>
        </w:rPr>
        <w:t xml:space="preserve">Оценка стоимости запасов. Оценка стоимости запасов для целей составления финансовой отчетности. Оценка стоимости запасов для оценки финансовых результатов структурных подразделений. Методы оценки запасов </w:t>
      </w:r>
      <w:r w:rsidRPr="009970A6">
        <w:rPr>
          <w:sz w:val="28"/>
          <w:szCs w:val="28"/>
          <w:lang w:val="en-US"/>
        </w:rPr>
        <w:t>FIFO</w:t>
      </w:r>
      <w:r w:rsidRPr="009970A6">
        <w:rPr>
          <w:sz w:val="28"/>
          <w:szCs w:val="28"/>
        </w:rPr>
        <w:t xml:space="preserve">, </w:t>
      </w:r>
      <w:r w:rsidRPr="009970A6">
        <w:rPr>
          <w:sz w:val="28"/>
          <w:szCs w:val="28"/>
          <w:lang w:val="en-US"/>
        </w:rPr>
        <w:t>LIFO</w:t>
      </w:r>
      <w:r w:rsidRPr="009970A6">
        <w:rPr>
          <w:sz w:val="28"/>
          <w:szCs w:val="28"/>
        </w:rPr>
        <w:t>, кумулятивная средняя, средняя за период. Влияние особенностей применения отдельных методов на финансовые результаты.</w:t>
      </w:r>
    </w:p>
    <w:p w:rsidR="00A35444" w:rsidRPr="009970A6" w:rsidRDefault="00A35444">
      <w:pPr>
        <w:spacing w:line="360" w:lineRule="auto"/>
        <w:ind w:firstLine="567"/>
        <w:jc w:val="both"/>
        <w:rPr>
          <w:sz w:val="28"/>
          <w:szCs w:val="28"/>
        </w:rPr>
      </w:pPr>
      <w:r w:rsidRPr="009970A6">
        <w:rPr>
          <w:sz w:val="28"/>
          <w:szCs w:val="28"/>
        </w:rPr>
        <w:t>Распределение (аллокация) постоянных непрямых затрат. Определение плановых коэффициентов распределения и учет фактических отклонений по виду услуги, по подразделению. Фактические отклонения в большую и меньшую сторону.</w:t>
      </w:r>
    </w:p>
    <w:p w:rsidR="00A35444" w:rsidRPr="009970A6" w:rsidRDefault="00A35444" w:rsidP="00A03CB4">
      <w:pPr>
        <w:pStyle w:val="1"/>
        <w:spacing w:beforeAutospacing="1" w:afterAutospacing="1"/>
        <w:ind w:firstLine="567"/>
        <w:jc w:val="both"/>
        <w:rPr>
          <w:b/>
          <w:color w:val="000000"/>
          <w:sz w:val="28"/>
        </w:rPr>
      </w:pPr>
      <w:bookmarkStart w:id="26" w:name="_Toc152896865"/>
      <w:r w:rsidRPr="009970A6">
        <w:rPr>
          <w:rFonts w:ascii="Times New Roman" w:hAnsi="Times New Roman" w:cs="Times New Roman"/>
          <w:b/>
          <w:color w:val="000000"/>
          <w:sz w:val="28"/>
        </w:rPr>
        <w:t>Тема 15. Методы калькуляции затрат и цены в организациях государственного сектора</w:t>
      </w:r>
      <w:bookmarkEnd w:id="26"/>
    </w:p>
    <w:p w:rsidR="00A35444" w:rsidRPr="009970A6" w:rsidRDefault="00A35444">
      <w:pPr>
        <w:spacing w:line="360" w:lineRule="auto"/>
        <w:ind w:firstLine="567"/>
        <w:jc w:val="both"/>
        <w:rPr>
          <w:sz w:val="28"/>
          <w:szCs w:val="28"/>
        </w:rPr>
      </w:pPr>
      <w:r w:rsidRPr="009970A6">
        <w:rPr>
          <w:sz w:val="28"/>
          <w:szCs w:val="28"/>
        </w:rPr>
        <w:t xml:space="preserve">Функционально-стоимостной анализ (метод </w:t>
      </w:r>
      <w:r w:rsidRPr="009970A6">
        <w:rPr>
          <w:sz w:val="28"/>
          <w:szCs w:val="28"/>
          <w:lang w:val="en-US"/>
        </w:rPr>
        <w:t>ABC</w:t>
      </w:r>
      <w:r w:rsidRPr="009970A6">
        <w:rPr>
          <w:sz w:val="28"/>
          <w:szCs w:val="28"/>
        </w:rPr>
        <w:t xml:space="preserve">). Учет затрат на непрерывный процесс представления типичных государственных услуг. Учет затрат для уникальной партии или заказа в рамках государственных услуг или государственных закупок. Учет затрат на протяжении жизненного цикла государственной услуги или деятельности организации. </w:t>
      </w:r>
    </w:p>
    <w:p w:rsidR="00A35444" w:rsidRPr="009970A6" w:rsidRDefault="00A35444">
      <w:pPr>
        <w:spacing w:line="360" w:lineRule="auto"/>
        <w:ind w:firstLine="567"/>
        <w:jc w:val="both"/>
        <w:rPr>
          <w:sz w:val="28"/>
          <w:szCs w:val="28"/>
        </w:rPr>
      </w:pPr>
      <w:r w:rsidRPr="009970A6">
        <w:rPr>
          <w:sz w:val="28"/>
          <w:szCs w:val="28"/>
        </w:rPr>
        <w:t>Метод определения цены от суммарных затрат. Определение и нормирование величины наценки. Наценка исходя из заданных параметров заработной платы работников организации и затрат на восполнение основных средств.</w:t>
      </w:r>
    </w:p>
    <w:p w:rsidR="00A35444" w:rsidRPr="009970A6" w:rsidRDefault="00A35444">
      <w:pPr>
        <w:spacing w:line="360" w:lineRule="auto"/>
        <w:ind w:firstLine="567"/>
        <w:jc w:val="both"/>
        <w:rPr>
          <w:sz w:val="28"/>
          <w:szCs w:val="28"/>
        </w:rPr>
      </w:pPr>
      <w:r w:rsidRPr="009970A6">
        <w:rPr>
          <w:sz w:val="28"/>
          <w:szCs w:val="28"/>
        </w:rPr>
        <w:t>Маржинальные затраты и ценообразование. Метод определения цены дополнительной единицы государственной услуги исходя из предельных прямых затрат. Взаимосвязь и различия наценки и маржи.</w:t>
      </w:r>
    </w:p>
    <w:p w:rsidR="00A35444" w:rsidRPr="009970A6" w:rsidRDefault="00A35444">
      <w:pPr>
        <w:spacing w:line="360" w:lineRule="auto"/>
        <w:ind w:firstLine="567"/>
        <w:jc w:val="both"/>
        <w:rPr>
          <w:sz w:val="28"/>
          <w:szCs w:val="28"/>
        </w:rPr>
      </w:pPr>
      <w:r w:rsidRPr="009970A6">
        <w:rPr>
          <w:sz w:val="28"/>
          <w:szCs w:val="28"/>
        </w:rPr>
        <w:t>Трансфертное ценообразование. Цели и задачи. Практические особенности применения в государственном секторе.</w:t>
      </w:r>
    </w:p>
    <w:p w:rsidR="00A35444" w:rsidRPr="009970A6" w:rsidRDefault="00A35444" w:rsidP="00A03CB4">
      <w:pPr>
        <w:pStyle w:val="1"/>
        <w:spacing w:beforeAutospacing="1" w:afterAutospacing="1"/>
        <w:ind w:firstLine="567"/>
        <w:jc w:val="both"/>
        <w:rPr>
          <w:b/>
          <w:bCs/>
          <w:sz w:val="28"/>
          <w:szCs w:val="28"/>
        </w:rPr>
      </w:pPr>
      <w:bookmarkStart w:id="27" w:name="_Toc152896866"/>
      <w:r w:rsidRPr="009970A6">
        <w:rPr>
          <w:rFonts w:ascii="Times New Roman" w:hAnsi="Times New Roman" w:cs="Times New Roman"/>
          <w:b/>
          <w:color w:val="000000"/>
          <w:sz w:val="28"/>
        </w:rPr>
        <w:lastRenderedPageBreak/>
        <w:t>Тема 16. Бюджетирование в организациях государственного сектора</w:t>
      </w:r>
      <w:bookmarkEnd w:id="27"/>
      <w:r w:rsidRPr="009970A6">
        <w:rPr>
          <w:rFonts w:ascii="Times New Roman" w:hAnsi="Times New Roman" w:cs="Times New Roman"/>
          <w:b/>
          <w:color w:val="000000"/>
          <w:sz w:val="28"/>
        </w:rPr>
        <w:t xml:space="preserve"> </w:t>
      </w:r>
    </w:p>
    <w:p w:rsidR="00A35444" w:rsidRPr="009970A6" w:rsidRDefault="00A35444">
      <w:pPr>
        <w:spacing w:line="360" w:lineRule="auto"/>
        <w:ind w:firstLine="567"/>
        <w:jc w:val="both"/>
        <w:rPr>
          <w:sz w:val="28"/>
          <w:szCs w:val="28"/>
        </w:rPr>
      </w:pPr>
      <w:r w:rsidRPr="009970A6">
        <w:rPr>
          <w:sz w:val="28"/>
          <w:szCs w:val="28"/>
        </w:rPr>
        <w:t>Специфические черты и взаимосвязь прогноза деятельности и бюджетного плана (плана финансово-хозяйственной деятельности). Бюджет как расчетный документ.</w:t>
      </w:r>
    </w:p>
    <w:p w:rsidR="00A35444" w:rsidRPr="009970A6" w:rsidRDefault="00A35444">
      <w:pPr>
        <w:spacing w:line="360" w:lineRule="auto"/>
        <w:ind w:firstLine="567"/>
        <w:jc w:val="both"/>
        <w:rPr>
          <w:sz w:val="28"/>
          <w:szCs w:val="28"/>
        </w:rPr>
      </w:pPr>
      <w:r w:rsidRPr="009970A6">
        <w:rPr>
          <w:sz w:val="28"/>
          <w:szCs w:val="28"/>
        </w:rPr>
        <w:t>Основные нормативные документы для подготовки бюджетного плана. Утверждение плана. Период и цикл бюджетирования в составе бюджетного процесса. Бюджетный план как инструмент управления деятельностью организации государственного сектора.</w:t>
      </w:r>
    </w:p>
    <w:p w:rsidR="00A35444" w:rsidRPr="009970A6" w:rsidRDefault="00A35444">
      <w:pPr>
        <w:spacing w:line="360" w:lineRule="auto"/>
        <w:ind w:firstLine="567"/>
        <w:jc w:val="both"/>
        <w:rPr>
          <w:sz w:val="28"/>
          <w:szCs w:val="28"/>
        </w:rPr>
      </w:pPr>
      <w:r w:rsidRPr="009970A6">
        <w:rPr>
          <w:sz w:val="28"/>
          <w:szCs w:val="28"/>
        </w:rPr>
        <w:t>Подготовка прогноза основных доходов и расходов. Использование исторических данных, регрессия, корреляция и экстраполяция.</w:t>
      </w:r>
    </w:p>
    <w:p w:rsidR="00A35444" w:rsidRPr="009970A6" w:rsidRDefault="00A35444">
      <w:pPr>
        <w:spacing w:line="360" w:lineRule="auto"/>
        <w:ind w:firstLine="567"/>
        <w:jc w:val="both"/>
        <w:rPr>
          <w:sz w:val="28"/>
          <w:szCs w:val="28"/>
        </w:rPr>
      </w:pPr>
      <w:r w:rsidRPr="009970A6">
        <w:rPr>
          <w:sz w:val="28"/>
          <w:szCs w:val="28"/>
        </w:rPr>
        <w:t>Последовательность действий по подготовке бюджетного плана. Участники процесса подготовки бюджетного плана.</w:t>
      </w:r>
    </w:p>
    <w:p w:rsidR="00A35444" w:rsidRPr="009970A6" w:rsidRDefault="00A35444">
      <w:pPr>
        <w:spacing w:line="360" w:lineRule="auto"/>
        <w:ind w:firstLine="567"/>
        <w:jc w:val="both"/>
        <w:rPr>
          <w:sz w:val="28"/>
          <w:szCs w:val="28"/>
        </w:rPr>
      </w:pPr>
      <w:r w:rsidRPr="009970A6">
        <w:rPr>
          <w:sz w:val="28"/>
          <w:szCs w:val="28"/>
        </w:rPr>
        <w:t>Метод бюджетирования от приращения целевых показателей деятельности. Бюджетирование типичной, постоянно возобновляемой деятельности. Нулевой метод бюджетирования. Программный метод бюджетирования. Бюджетирование отдельных важнейших статей.</w:t>
      </w:r>
    </w:p>
    <w:p w:rsidR="00A35444" w:rsidRPr="009970A6" w:rsidRDefault="00A35444">
      <w:pPr>
        <w:spacing w:line="360" w:lineRule="auto"/>
        <w:ind w:firstLine="567"/>
        <w:jc w:val="both"/>
        <w:rPr>
          <w:sz w:val="28"/>
          <w:szCs w:val="28"/>
        </w:rPr>
      </w:pPr>
      <w:r w:rsidRPr="009970A6">
        <w:rPr>
          <w:sz w:val="28"/>
          <w:szCs w:val="28"/>
        </w:rPr>
        <w:t>План капитальных вложений. Особенности бюджетирования инвестиционных проектов.</w:t>
      </w:r>
    </w:p>
    <w:p w:rsidR="00A35444" w:rsidRPr="009970A6" w:rsidRDefault="00A35444">
      <w:pPr>
        <w:spacing w:line="360" w:lineRule="auto"/>
        <w:ind w:firstLine="567"/>
        <w:jc w:val="both"/>
        <w:rPr>
          <w:sz w:val="28"/>
          <w:szCs w:val="28"/>
        </w:rPr>
      </w:pPr>
      <w:r w:rsidRPr="009970A6">
        <w:rPr>
          <w:sz w:val="28"/>
          <w:szCs w:val="28"/>
        </w:rPr>
        <w:t>Внутренний контроль бюджетирования со стороны распорядителей бюджетных средств и руководителей организаций государственного сектора.</w:t>
      </w:r>
    </w:p>
    <w:p w:rsidR="00A35444" w:rsidRPr="009970A6" w:rsidRDefault="00A35444" w:rsidP="00A03CB4">
      <w:pPr>
        <w:pStyle w:val="1"/>
        <w:spacing w:beforeAutospacing="1" w:afterAutospacing="1"/>
        <w:ind w:firstLine="567"/>
        <w:jc w:val="both"/>
        <w:rPr>
          <w:b/>
          <w:color w:val="000000"/>
          <w:sz w:val="28"/>
        </w:rPr>
      </w:pPr>
      <w:bookmarkStart w:id="28" w:name="_Toc152896867"/>
      <w:r w:rsidRPr="009970A6">
        <w:rPr>
          <w:rFonts w:ascii="Times New Roman" w:hAnsi="Times New Roman" w:cs="Times New Roman"/>
          <w:b/>
          <w:color w:val="000000"/>
          <w:sz w:val="28"/>
        </w:rPr>
        <w:t>Тема 17. Управленческий учет оборотных средств организаций государственного сектора</w:t>
      </w:r>
      <w:bookmarkEnd w:id="28"/>
    </w:p>
    <w:p w:rsidR="00A35444" w:rsidRPr="009970A6" w:rsidRDefault="00A35444">
      <w:pPr>
        <w:spacing w:line="360" w:lineRule="auto"/>
        <w:ind w:firstLine="567"/>
        <w:jc w:val="both"/>
        <w:rPr>
          <w:sz w:val="28"/>
          <w:szCs w:val="28"/>
        </w:rPr>
      </w:pPr>
      <w:r w:rsidRPr="009970A6">
        <w:rPr>
          <w:sz w:val="28"/>
          <w:szCs w:val="28"/>
        </w:rPr>
        <w:t>Ликвидность и рентабельность в планировании деятельности организаций. Краткосрочные и долгосрочные источники финансирования оборотных средств. Финансирование роста деятельности.</w:t>
      </w:r>
    </w:p>
    <w:p w:rsidR="00A35444" w:rsidRPr="009970A6" w:rsidRDefault="00A35444">
      <w:pPr>
        <w:spacing w:line="360" w:lineRule="auto"/>
        <w:ind w:firstLine="567"/>
        <w:jc w:val="both"/>
        <w:rPr>
          <w:sz w:val="28"/>
          <w:szCs w:val="28"/>
        </w:rPr>
      </w:pPr>
      <w:r w:rsidRPr="009970A6">
        <w:rPr>
          <w:sz w:val="28"/>
          <w:szCs w:val="28"/>
        </w:rPr>
        <w:t>Операционный и платежный циклы. Определение длины циклов. Признаки чрезмерного роста выручки за счет дебиторской задолженности. Краткосрочное финансирование оборотных средств и проблематика платежеспособности.</w:t>
      </w:r>
    </w:p>
    <w:p w:rsidR="00A35444" w:rsidRPr="009970A6" w:rsidRDefault="00A35444">
      <w:pPr>
        <w:spacing w:line="360" w:lineRule="auto"/>
        <w:ind w:firstLine="567"/>
        <w:jc w:val="both"/>
        <w:rPr>
          <w:sz w:val="28"/>
          <w:szCs w:val="28"/>
        </w:rPr>
      </w:pPr>
      <w:r w:rsidRPr="009970A6">
        <w:rPr>
          <w:sz w:val="28"/>
          <w:szCs w:val="28"/>
        </w:rPr>
        <w:t xml:space="preserve">Особенности управленческого учета и управления запасами, дебиторской и кредиторской задолженностью. </w:t>
      </w:r>
    </w:p>
    <w:p w:rsidR="00A35444" w:rsidRPr="009970A6" w:rsidRDefault="00A35444">
      <w:pPr>
        <w:spacing w:line="360" w:lineRule="auto"/>
        <w:ind w:firstLine="567"/>
        <w:jc w:val="both"/>
        <w:rPr>
          <w:sz w:val="28"/>
          <w:szCs w:val="28"/>
        </w:rPr>
      </w:pPr>
      <w:r w:rsidRPr="009970A6">
        <w:rPr>
          <w:sz w:val="28"/>
          <w:szCs w:val="28"/>
        </w:rPr>
        <w:lastRenderedPageBreak/>
        <w:t>Управление денежными средствами и казначейская работа на уровне организации. Определение оптимального размера денежных средств, периодов дефицита и избытка денег. Финансовые инструменты краткосрочного управления ликвидностью.</w:t>
      </w:r>
    </w:p>
    <w:p w:rsidR="00A35444" w:rsidRPr="009970A6" w:rsidRDefault="00A35444">
      <w:pPr>
        <w:spacing w:line="360" w:lineRule="auto"/>
        <w:ind w:firstLine="567"/>
        <w:jc w:val="both"/>
        <w:rPr>
          <w:sz w:val="28"/>
          <w:szCs w:val="28"/>
        </w:rPr>
      </w:pPr>
      <w:r w:rsidRPr="009970A6">
        <w:rPr>
          <w:sz w:val="28"/>
          <w:szCs w:val="28"/>
        </w:rPr>
        <w:t>Подготовка кассового плана, платежного календаря, прогноза остатков денежных средств в кратко- и среднесрочной перспективе.</w:t>
      </w:r>
    </w:p>
    <w:p w:rsidR="00A35444" w:rsidRPr="009970A6" w:rsidRDefault="00A35444" w:rsidP="00A03CB4">
      <w:pPr>
        <w:pStyle w:val="1"/>
        <w:spacing w:beforeAutospacing="1" w:afterAutospacing="1"/>
        <w:ind w:firstLine="567"/>
        <w:jc w:val="both"/>
        <w:rPr>
          <w:b/>
          <w:color w:val="000000"/>
          <w:sz w:val="28"/>
        </w:rPr>
      </w:pPr>
      <w:bookmarkStart w:id="29" w:name="_Toc152896868"/>
      <w:r w:rsidRPr="009970A6">
        <w:rPr>
          <w:rFonts w:ascii="Times New Roman" w:hAnsi="Times New Roman" w:cs="Times New Roman"/>
          <w:b/>
          <w:color w:val="000000"/>
          <w:sz w:val="28"/>
        </w:rPr>
        <w:t>Тема 18. Управленческий учет по центрам затрат в организациях государственного сектора</w:t>
      </w:r>
      <w:bookmarkEnd w:id="29"/>
    </w:p>
    <w:p w:rsidR="00A35444" w:rsidRPr="009970A6" w:rsidRDefault="00A35444">
      <w:pPr>
        <w:spacing w:line="360" w:lineRule="auto"/>
        <w:ind w:firstLine="567"/>
        <w:jc w:val="both"/>
        <w:rPr>
          <w:sz w:val="28"/>
          <w:szCs w:val="28"/>
        </w:rPr>
      </w:pPr>
      <w:r w:rsidRPr="009970A6">
        <w:rPr>
          <w:sz w:val="28"/>
          <w:szCs w:val="28"/>
        </w:rPr>
        <w:t>Оценка результатов деятельности по натуральным показателям. Обратная связь в процессе управления. Основные модели поведения руководителей и сотрудников центров затрат при применении различных показателей. Тенденциозность при определении результатов деятельности.</w:t>
      </w:r>
    </w:p>
    <w:p w:rsidR="00A35444" w:rsidRPr="009970A6" w:rsidRDefault="00A35444">
      <w:pPr>
        <w:spacing w:line="360" w:lineRule="auto"/>
        <w:ind w:firstLine="567"/>
        <w:jc w:val="both"/>
        <w:rPr>
          <w:sz w:val="28"/>
          <w:szCs w:val="28"/>
        </w:rPr>
      </w:pPr>
      <w:r w:rsidRPr="009970A6">
        <w:rPr>
          <w:sz w:val="28"/>
          <w:szCs w:val="28"/>
        </w:rPr>
        <w:t>Управленческий учет по центрам затрат. Виды центров затрат: департаменты и филиалы. Центры продаж и прибыли. Центры инвестиционных затрат.</w:t>
      </w:r>
    </w:p>
    <w:p w:rsidR="00A35444" w:rsidRPr="009970A6" w:rsidRDefault="00A35444">
      <w:pPr>
        <w:spacing w:line="360" w:lineRule="auto"/>
        <w:ind w:firstLine="567"/>
        <w:jc w:val="both"/>
        <w:rPr>
          <w:sz w:val="28"/>
          <w:szCs w:val="28"/>
        </w:rPr>
      </w:pPr>
      <w:r w:rsidRPr="009970A6">
        <w:rPr>
          <w:sz w:val="28"/>
          <w:szCs w:val="28"/>
        </w:rPr>
        <w:t>Основные требования, допущения и типичные проблемы при разработке основных показателей деятельности. Различия в показателях для центров затрат, центров продаж и центров инвестиций.</w:t>
      </w:r>
    </w:p>
    <w:p w:rsidR="00A35444" w:rsidRPr="009970A6" w:rsidRDefault="00A35444">
      <w:pPr>
        <w:spacing w:line="360" w:lineRule="auto"/>
        <w:ind w:firstLine="567"/>
        <w:jc w:val="both"/>
        <w:rPr>
          <w:sz w:val="28"/>
          <w:szCs w:val="28"/>
        </w:rPr>
      </w:pPr>
      <w:r w:rsidRPr="009970A6">
        <w:rPr>
          <w:sz w:val="28"/>
          <w:szCs w:val="28"/>
        </w:rPr>
        <w:t>Система сбалансированных показателей и ее применимость для различных организаций государственного сектора. Особенности системы сбалансированных нефинансовых показателей деятельности в условиях отсутствия прибыли.</w:t>
      </w:r>
    </w:p>
    <w:p w:rsidR="00A35444" w:rsidRPr="009970A6" w:rsidRDefault="00A35444" w:rsidP="00A03CB4">
      <w:pPr>
        <w:pStyle w:val="1"/>
        <w:spacing w:beforeAutospacing="1" w:afterAutospacing="1"/>
        <w:ind w:firstLine="567"/>
        <w:jc w:val="both"/>
        <w:rPr>
          <w:b/>
          <w:color w:val="000000"/>
          <w:sz w:val="28"/>
        </w:rPr>
      </w:pPr>
      <w:bookmarkStart w:id="30" w:name="_Toc152896869"/>
      <w:r w:rsidRPr="009970A6">
        <w:rPr>
          <w:rFonts w:ascii="Times New Roman" w:hAnsi="Times New Roman" w:cs="Times New Roman"/>
          <w:b/>
          <w:color w:val="000000"/>
          <w:sz w:val="28"/>
        </w:rPr>
        <w:t>Тема 19. Плановые затраты, вариативность затрат и безубыточность организаций государственного сектора</w:t>
      </w:r>
      <w:bookmarkEnd w:id="30"/>
    </w:p>
    <w:p w:rsidR="00A35444" w:rsidRPr="009970A6" w:rsidRDefault="00A35444">
      <w:pPr>
        <w:spacing w:line="360" w:lineRule="auto"/>
        <w:ind w:firstLine="567"/>
        <w:jc w:val="both"/>
        <w:rPr>
          <w:sz w:val="28"/>
          <w:szCs w:val="28"/>
        </w:rPr>
      </w:pPr>
      <w:r w:rsidRPr="009970A6">
        <w:rPr>
          <w:sz w:val="28"/>
          <w:szCs w:val="28"/>
        </w:rPr>
        <w:t>Плановые затраты и управление отклонениями. Подготовка и утверждение нормативов плановых затрат. Преимущества нормативов затрат.</w:t>
      </w:r>
    </w:p>
    <w:p w:rsidR="00A35444" w:rsidRPr="009970A6" w:rsidRDefault="00A35444">
      <w:pPr>
        <w:spacing w:line="360" w:lineRule="auto"/>
        <w:ind w:firstLine="567"/>
        <w:jc w:val="both"/>
        <w:rPr>
          <w:sz w:val="28"/>
          <w:szCs w:val="28"/>
        </w:rPr>
      </w:pPr>
      <w:r w:rsidRPr="009970A6">
        <w:rPr>
          <w:sz w:val="28"/>
          <w:szCs w:val="28"/>
        </w:rPr>
        <w:t>Отклонения фактических затрат от нормативных по запасам, по заработной плате, по накладным расходам.</w:t>
      </w:r>
    </w:p>
    <w:p w:rsidR="00A35444" w:rsidRPr="009970A6" w:rsidRDefault="00A35444">
      <w:pPr>
        <w:spacing w:line="360" w:lineRule="auto"/>
        <w:ind w:firstLine="567"/>
        <w:jc w:val="both"/>
        <w:rPr>
          <w:sz w:val="28"/>
          <w:szCs w:val="28"/>
        </w:rPr>
      </w:pPr>
      <w:r w:rsidRPr="009970A6">
        <w:rPr>
          <w:sz w:val="28"/>
          <w:szCs w:val="28"/>
        </w:rPr>
        <w:t xml:space="preserve">Отклонения выручки от плановых заданий и нормативов. </w:t>
      </w:r>
    </w:p>
    <w:p w:rsidR="00A35444" w:rsidRPr="009970A6" w:rsidRDefault="00A35444">
      <w:pPr>
        <w:spacing w:line="360" w:lineRule="auto"/>
        <w:ind w:firstLine="567"/>
        <w:jc w:val="both"/>
        <w:rPr>
          <w:sz w:val="28"/>
          <w:szCs w:val="28"/>
        </w:rPr>
      </w:pPr>
      <w:r w:rsidRPr="009970A6">
        <w:rPr>
          <w:sz w:val="28"/>
          <w:szCs w:val="28"/>
        </w:rPr>
        <w:t>Определение причин отклонений фактической выручки и затрат от плановых и нормативных значений.</w:t>
      </w:r>
    </w:p>
    <w:p w:rsidR="00A35444" w:rsidRPr="009970A6" w:rsidRDefault="00A35444">
      <w:pPr>
        <w:spacing w:line="360" w:lineRule="auto"/>
        <w:ind w:firstLine="567"/>
        <w:jc w:val="both"/>
        <w:rPr>
          <w:sz w:val="28"/>
          <w:szCs w:val="28"/>
        </w:rPr>
      </w:pPr>
      <w:r w:rsidRPr="009970A6">
        <w:rPr>
          <w:sz w:val="28"/>
          <w:szCs w:val="28"/>
        </w:rPr>
        <w:lastRenderedPageBreak/>
        <w:t>Точка безубыточности при представлении и финансировании государственных (муниципальных) услуг. Маржа безопасности финансовых результатов. Целевые значения рентабельности и их достижение.</w:t>
      </w:r>
    </w:p>
    <w:p w:rsidR="00A35444" w:rsidRPr="009970A6" w:rsidRDefault="00A35444">
      <w:pPr>
        <w:spacing w:line="360" w:lineRule="auto"/>
        <w:ind w:firstLine="567"/>
        <w:jc w:val="both"/>
      </w:pPr>
      <w:r w:rsidRPr="009970A6">
        <w:rPr>
          <w:sz w:val="28"/>
          <w:szCs w:val="28"/>
        </w:rPr>
        <w:t>Анализ лимитирующих факторов. Виды лимитирующих затрат. Ограниченность решений в условиях лимитирующих факторов и затрат. Решения производить или покупать дефицитные ресурсы.</w:t>
      </w:r>
    </w:p>
    <w:p w:rsidR="00A35444" w:rsidRPr="009970A6" w:rsidRDefault="00A35444" w:rsidP="00A03CB4">
      <w:pPr>
        <w:pStyle w:val="1"/>
        <w:spacing w:beforeAutospacing="1" w:afterAutospacing="1"/>
        <w:jc w:val="both"/>
        <w:rPr>
          <w:b/>
          <w:color w:val="000000"/>
          <w:sz w:val="28"/>
        </w:rPr>
      </w:pPr>
      <w:bookmarkStart w:id="31" w:name="_Toc152896870"/>
      <w:r w:rsidRPr="009970A6">
        <w:rPr>
          <w:rFonts w:ascii="Times New Roman" w:hAnsi="Times New Roman" w:cs="Times New Roman"/>
          <w:b/>
          <w:color w:val="000000"/>
          <w:sz w:val="28"/>
        </w:rPr>
        <w:t xml:space="preserve">5.2. </w:t>
      </w:r>
      <w:proofErr w:type="spellStart"/>
      <w:r w:rsidRPr="009970A6">
        <w:rPr>
          <w:rFonts w:ascii="Times New Roman" w:hAnsi="Times New Roman" w:cs="Times New Roman"/>
          <w:b/>
          <w:color w:val="000000"/>
          <w:sz w:val="28"/>
        </w:rPr>
        <w:t>Учебно</w:t>
      </w:r>
      <w:proofErr w:type="spellEnd"/>
      <w:r w:rsidRPr="009970A6">
        <w:rPr>
          <w:rFonts w:ascii="Times New Roman" w:hAnsi="Times New Roman" w:cs="Times New Roman"/>
          <w:b/>
          <w:color w:val="000000"/>
          <w:sz w:val="28"/>
        </w:rPr>
        <w:t xml:space="preserve"> – тематический план</w:t>
      </w:r>
      <w:bookmarkEnd w:id="31"/>
    </w:p>
    <w:p w:rsidR="00A35444" w:rsidRPr="009970A6" w:rsidRDefault="00A35444" w:rsidP="00387571">
      <w:pPr>
        <w:tabs>
          <w:tab w:val="right" w:pos="851"/>
        </w:tabs>
        <w:ind w:firstLine="709"/>
        <w:jc w:val="both"/>
        <w:rPr>
          <w:sz w:val="28"/>
          <w:szCs w:val="28"/>
        </w:rPr>
      </w:pPr>
      <w:r w:rsidRPr="009970A6">
        <w:rPr>
          <w:sz w:val="28"/>
          <w:szCs w:val="28"/>
        </w:rPr>
        <w:t xml:space="preserve">                                                                                                               Таблица 3</w:t>
      </w:r>
    </w:p>
    <w:tbl>
      <w:tblPr>
        <w:tblW w:w="4950" w:type="pct"/>
        <w:tblInd w:w="2" w:type="dxa"/>
        <w:tblLayout w:type="fixed"/>
        <w:tblLook w:val="00A0" w:firstRow="1" w:lastRow="0" w:firstColumn="1" w:lastColumn="0" w:noHBand="0" w:noVBand="0"/>
      </w:tblPr>
      <w:tblGrid>
        <w:gridCol w:w="662"/>
        <w:gridCol w:w="2629"/>
        <w:gridCol w:w="834"/>
        <w:gridCol w:w="696"/>
        <w:gridCol w:w="696"/>
        <w:gridCol w:w="1247"/>
        <w:gridCol w:w="973"/>
        <w:gridCol w:w="2356"/>
      </w:tblGrid>
      <w:tr w:rsidR="00A35444" w:rsidRPr="009970A6" w:rsidTr="00B82892">
        <w:tc>
          <w:tcPr>
            <w:tcW w:w="662"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jc w:val="both"/>
              <w:rPr>
                <w:sz w:val="24"/>
                <w:szCs w:val="24"/>
              </w:rPr>
            </w:pPr>
            <w:r w:rsidRPr="009970A6">
              <w:rPr>
                <w:sz w:val="24"/>
                <w:szCs w:val="24"/>
              </w:rPr>
              <w:t>№</w:t>
            </w:r>
          </w:p>
          <w:p w:rsidR="00A35444" w:rsidRPr="009970A6" w:rsidRDefault="00A35444">
            <w:pPr>
              <w:tabs>
                <w:tab w:val="right" w:pos="851"/>
              </w:tabs>
              <w:jc w:val="both"/>
              <w:rPr>
                <w:sz w:val="24"/>
                <w:szCs w:val="24"/>
              </w:rPr>
            </w:pPr>
            <w:r w:rsidRPr="009970A6">
              <w:rPr>
                <w:sz w:val="24"/>
                <w:szCs w:val="24"/>
              </w:rPr>
              <w:t>п/п</w:t>
            </w:r>
          </w:p>
        </w:tc>
        <w:tc>
          <w:tcPr>
            <w:tcW w:w="2629"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rsidP="005200E9">
            <w:pPr>
              <w:tabs>
                <w:tab w:val="right" w:pos="851"/>
              </w:tabs>
              <w:jc w:val="center"/>
              <w:rPr>
                <w:sz w:val="24"/>
                <w:szCs w:val="24"/>
              </w:rPr>
            </w:pPr>
            <w:r w:rsidRPr="009970A6">
              <w:rPr>
                <w:b/>
                <w:bCs/>
                <w:sz w:val="24"/>
                <w:szCs w:val="24"/>
              </w:rPr>
              <w:t>Наименование тем (разделов) дисциплины</w:t>
            </w:r>
          </w:p>
        </w:tc>
        <w:tc>
          <w:tcPr>
            <w:tcW w:w="4446" w:type="dxa"/>
            <w:gridSpan w:val="5"/>
            <w:tcBorders>
              <w:top w:val="single" w:sz="4" w:space="0" w:color="000000"/>
              <w:left w:val="single" w:sz="4" w:space="0" w:color="000000"/>
              <w:bottom w:val="single" w:sz="4" w:space="0" w:color="000000"/>
              <w:right w:val="single" w:sz="4" w:space="0" w:color="000000"/>
            </w:tcBorders>
          </w:tcPr>
          <w:p w:rsidR="00A35444" w:rsidRPr="009970A6" w:rsidRDefault="00A35444" w:rsidP="005200E9">
            <w:pPr>
              <w:tabs>
                <w:tab w:val="right" w:pos="851"/>
              </w:tabs>
              <w:ind w:firstLine="709"/>
              <w:jc w:val="center"/>
              <w:rPr>
                <w:b/>
                <w:bCs/>
                <w:sz w:val="24"/>
                <w:szCs w:val="24"/>
              </w:rPr>
            </w:pPr>
            <w:r w:rsidRPr="009970A6">
              <w:rPr>
                <w:b/>
                <w:bCs/>
                <w:sz w:val="24"/>
                <w:szCs w:val="24"/>
              </w:rPr>
              <w:t>Трудоемкость в часах</w:t>
            </w:r>
          </w:p>
        </w:tc>
        <w:tc>
          <w:tcPr>
            <w:tcW w:w="2356"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rsidP="005200E9">
            <w:pPr>
              <w:tabs>
                <w:tab w:val="right" w:pos="851"/>
              </w:tabs>
              <w:jc w:val="center"/>
              <w:rPr>
                <w:b/>
                <w:bCs/>
                <w:sz w:val="24"/>
                <w:szCs w:val="24"/>
              </w:rPr>
            </w:pPr>
            <w:r w:rsidRPr="009970A6">
              <w:rPr>
                <w:b/>
                <w:bCs/>
                <w:sz w:val="24"/>
                <w:szCs w:val="24"/>
              </w:rPr>
              <w:t>Формы текущего контроля успеваемости</w:t>
            </w:r>
          </w:p>
        </w:tc>
      </w:tr>
      <w:tr w:rsidR="00A35444" w:rsidRPr="009970A6" w:rsidTr="00B82892">
        <w:tc>
          <w:tcPr>
            <w:tcW w:w="662"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ind w:firstLine="709"/>
              <w:jc w:val="both"/>
              <w:rPr>
                <w:sz w:val="24"/>
                <w:szCs w:val="24"/>
              </w:rPr>
            </w:pPr>
          </w:p>
        </w:tc>
        <w:tc>
          <w:tcPr>
            <w:tcW w:w="2629" w:type="dxa"/>
            <w:vMerge/>
            <w:tcBorders>
              <w:top w:val="single" w:sz="4" w:space="0" w:color="000000"/>
              <w:left w:val="single" w:sz="4" w:space="0" w:color="000000"/>
              <w:bottom w:val="single" w:sz="4" w:space="0" w:color="000000"/>
              <w:right w:val="single" w:sz="4" w:space="0" w:color="000000"/>
            </w:tcBorders>
          </w:tcPr>
          <w:p w:rsidR="00A35444" w:rsidRPr="009970A6" w:rsidRDefault="00A35444" w:rsidP="005200E9">
            <w:pPr>
              <w:tabs>
                <w:tab w:val="right" w:pos="851"/>
              </w:tabs>
              <w:ind w:firstLine="709"/>
              <w:jc w:val="center"/>
              <w:rPr>
                <w:sz w:val="24"/>
                <w:szCs w:val="24"/>
              </w:rPr>
            </w:pPr>
          </w:p>
        </w:tc>
        <w:tc>
          <w:tcPr>
            <w:tcW w:w="834"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rsidP="005200E9">
            <w:pPr>
              <w:tabs>
                <w:tab w:val="right" w:pos="607"/>
              </w:tabs>
              <w:jc w:val="center"/>
              <w:rPr>
                <w:b/>
                <w:bCs/>
                <w:sz w:val="24"/>
                <w:szCs w:val="24"/>
              </w:rPr>
            </w:pPr>
            <w:r w:rsidRPr="009970A6">
              <w:rPr>
                <w:b/>
                <w:bCs/>
                <w:sz w:val="24"/>
                <w:szCs w:val="24"/>
              </w:rPr>
              <w:t>Всего</w:t>
            </w:r>
          </w:p>
        </w:tc>
        <w:tc>
          <w:tcPr>
            <w:tcW w:w="2639" w:type="dxa"/>
            <w:gridSpan w:val="3"/>
            <w:tcBorders>
              <w:top w:val="single" w:sz="4" w:space="0" w:color="000000"/>
              <w:left w:val="single" w:sz="4" w:space="0" w:color="000000"/>
              <w:bottom w:val="single" w:sz="4" w:space="0" w:color="000000"/>
              <w:right w:val="single" w:sz="4" w:space="0" w:color="000000"/>
            </w:tcBorders>
          </w:tcPr>
          <w:p w:rsidR="00A35444" w:rsidRPr="009970A6" w:rsidRDefault="00A35444" w:rsidP="005200E9">
            <w:pPr>
              <w:tabs>
                <w:tab w:val="right" w:pos="851"/>
              </w:tabs>
              <w:jc w:val="center"/>
              <w:rPr>
                <w:b/>
                <w:bCs/>
                <w:sz w:val="24"/>
                <w:szCs w:val="24"/>
              </w:rPr>
            </w:pPr>
            <w:r w:rsidRPr="009970A6">
              <w:rPr>
                <w:b/>
                <w:bCs/>
                <w:sz w:val="24"/>
                <w:szCs w:val="24"/>
              </w:rPr>
              <w:t>Контактная работа</w:t>
            </w:r>
            <w:r w:rsidR="005200E9">
              <w:rPr>
                <w:b/>
                <w:bCs/>
                <w:sz w:val="24"/>
                <w:szCs w:val="24"/>
              </w:rPr>
              <w:t>*</w:t>
            </w:r>
            <w:r w:rsidRPr="009970A6">
              <w:rPr>
                <w:b/>
                <w:bCs/>
                <w:sz w:val="24"/>
                <w:szCs w:val="24"/>
              </w:rPr>
              <w:t>-</w:t>
            </w:r>
          </w:p>
          <w:p w:rsidR="00A35444" w:rsidRPr="009970A6" w:rsidRDefault="00A35444" w:rsidP="005200E9">
            <w:pPr>
              <w:tabs>
                <w:tab w:val="right" w:pos="851"/>
              </w:tabs>
              <w:jc w:val="center"/>
              <w:rPr>
                <w:sz w:val="24"/>
                <w:szCs w:val="24"/>
              </w:rPr>
            </w:pPr>
            <w:r w:rsidRPr="009970A6">
              <w:rPr>
                <w:b/>
                <w:bCs/>
                <w:sz w:val="24"/>
                <w:szCs w:val="24"/>
              </w:rPr>
              <w:t>Аудиторная работа</w:t>
            </w:r>
          </w:p>
        </w:tc>
        <w:tc>
          <w:tcPr>
            <w:tcW w:w="973" w:type="dxa"/>
            <w:vMerge w:val="restart"/>
            <w:tcBorders>
              <w:top w:val="single" w:sz="4" w:space="0" w:color="000000"/>
              <w:left w:val="single" w:sz="4" w:space="0" w:color="000000"/>
              <w:bottom w:val="single" w:sz="4" w:space="0" w:color="000000"/>
              <w:right w:val="single" w:sz="4" w:space="0" w:color="000000"/>
            </w:tcBorders>
            <w:textDirection w:val="btLr"/>
          </w:tcPr>
          <w:p w:rsidR="00A35444" w:rsidRPr="009970A6" w:rsidRDefault="00A35444">
            <w:pPr>
              <w:tabs>
                <w:tab w:val="right" w:pos="851"/>
              </w:tabs>
              <w:ind w:left="113" w:right="113"/>
              <w:jc w:val="both"/>
              <w:rPr>
                <w:sz w:val="24"/>
                <w:szCs w:val="24"/>
              </w:rPr>
            </w:pPr>
            <w:r w:rsidRPr="009970A6">
              <w:rPr>
                <w:b/>
                <w:bCs/>
                <w:sz w:val="24"/>
                <w:szCs w:val="24"/>
              </w:rPr>
              <w:t>Самостоятельная работа</w:t>
            </w:r>
          </w:p>
        </w:tc>
        <w:tc>
          <w:tcPr>
            <w:tcW w:w="2356"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jc w:val="both"/>
              <w:rPr>
                <w:sz w:val="24"/>
                <w:szCs w:val="24"/>
              </w:rPr>
            </w:pPr>
          </w:p>
        </w:tc>
      </w:tr>
      <w:tr w:rsidR="00A35444" w:rsidRPr="009970A6" w:rsidTr="00B82892">
        <w:trPr>
          <w:cantSplit/>
          <w:trHeight w:val="1668"/>
        </w:trPr>
        <w:tc>
          <w:tcPr>
            <w:tcW w:w="662"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ind w:firstLine="709"/>
              <w:jc w:val="both"/>
              <w:rPr>
                <w:sz w:val="24"/>
                <w:szCs w:val="24"/>
              </w:rPr>
            </w:pPr>
          </w:p>
        </w:tc>
        <w:tc>
          <w:tcPr>
            <w:tcW w:w="2629"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ind w:firstLine="709"/>
              <w:jc w:val="both"/>
              <w:rPr>
                <w:sz w:val="24"/>
                <w:szCs w:val="24"/>
              </w:rPr>
            </w:pPr>
          </w:p>
        </w:tc>
        <w:tc>
          <w:tcPr>
            <w:tcW w:w="834"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ind w:firstLine="709"/>
              <w:jc w:val="both"/>
              <w:rPr>
                <w:sz w:val="24"/>
                <w:szCs w:val="24"/>
              </w:rPr>
            </w:pPr>
          </w:p>
        </w:tc>
        <w:tc>
          <w:tcPr>
            <w:tcW w:w="696" w:type="dxa"/>
            <w:tcBorders>
              <w:top w:val="single" w:sz="4" w:space="0" w:color="000000"/>
              <w:left w:val="single" w:sz="4" w:space="0" w:color="000000"/>
              <w:bottom w:val="single" w:sz="4" w:space="0" w:color="000000"/>
              <w:right w:val="single" w:sz="4" w:space="0" w:color="000000"/>
            </w:tcBorders>
            <w:textDirection w:val="btLr"/>
          </w:tcPr>
          <w:p w:rsidR="00A35444" w:rsidRPr="009970A6" w:rsidRDefault="00A35444">
            <w:pPr>
              <w:tabs>
                <w:tab w:val="right" w:pos="851"/>
              </w:tabs>
              <w:ind w:left="113" w:right="-108"/>
              <w:rPr>
                <w:sz w:val="24"/>
                <w:szCs w:val="24"/>
              </w:rPr>
            </w:pPr>
            <w:r w:rsidRPr="009970A6">
              <w:rPr>
                <w:sz w:val="24"/>
                <w:szCs w:val="24"/>
              </w:rPr>
              <w:t>Общая, в т.ч.:</w:t>
            </w:r>
          </w:p>
        </w:tc>
        <w:tc>
          <w:tcPr>
            <w:tcW w:w="696" w:type="dxa"/>
            <w:tcBorders>
              <w:top w:val="single" w:sz="4" w:space="0" w:color="000000"/>
              <w:left w:val="single" w:sz="4" w:space="0" w:color="000000"/>
              <w:bottom w:val="single" w:sz="4" w:space="0" w:color="000000"/>
              <w:right w:val="single" w:sz="4" w:space="0" w:color="000000"/>
            </w:tcBorders>
            <w:textDirection w:val="btLr"/>
          </w:tcPr>
          <w:p w:rsidR="00A35444" w:rsidRPr="009970A6" w:rsidRDefault="00A35444">
            <w:pPr>
              <w:tabs>
                <w:tab w:val="right" w:pos="851"/>
              </w:tabs>
              <w:ind w:left="113" w:right="-107"/>
              <w:rPr>
                <w:sz w:val="24"/>
                <w:szCs w:val="24"/>
              </w:rPr>
            </w:pPr>
            <w:r w:rsidRPr="009970A6">
              <w:rPr>
                <w:sz w:val="24"/>
                <w:szCs w:val="24"/>
              </w:rPr>
              <w:t>Лекции</w:t>
            </w:r>
          </w:p>
        </w:tc>
        <w:tc>
          <w:tcPr>
            <w:tcW w:w="1247" w:type="dxa"/>
            <w:tcBorders>
              <w:top w:val="single" w:sz="4" w:space="0" w:color="000000"/>
              <w:left w:val="single" w:sz="4" w:space="0" w:color="000000"/>
              <w:bottom w:val="single" w:sz="4" w:space="0" w:color="000000"/>
              <w:right w:val="single" w:sz="4" w:space="0" w:color="000000"/>
            </w:tcBorders>
            <w:textDirection w:val="btLr"/>
          </w:tcPr>
          <w:p w:rsidR="00A35444" w:rsidRPr="009970A6" w:rsidRDefault="00A35444">
            <w:pPr>
              <w:tabs>
                <w:tab w:val="right" w:pos="851"/>
              </w:tabs>
              <w:ind w:left="113" w:right="113"/>
              <w:rPr>
                <w:b/>
                <w:bCs/>
                <w:sz w:val="24"/>
                <w:szCs w:val="24"/>
              </w:rPr>
            </w:pPr>
            <w:r w:rsidRPr="009970A6">
              <w:rPr>
                <w:b/>
                <w:bCs/>
                <w:sz w:val="24"/>
                <w:szCs w:val="24"/>
              </w:rPr>
              <w:t>Семинары, практические занятия</w:t>
            </w:r>
          </w:p>
          <w:p w:rsidR="00A35444" w:rsidRPr="009970A6" w:rsidRDefault="00A35444">
            <w:pPr>
              <w:tabs>
                <w:tab w:val="right" w:pos="851"/>
              </w:tabs>
              <w:ind w:left="113" w:right="113"/>
              <w:rPr>
                <w:sz w:val="24"/>
                <w:szCs w:val="24"/>
              </w:rPr>
            </w:pPr>
          </w:p>
          <w:p w:rsidR="00A35444" w:rsidRPr="009970A6" w:rsidRDefault="00A35444">
            <w:pPr>
              <w:tabs>
                <w:tab w:val="right" w:pos="851"/>
              </w:tabs>
              <w:ind w:left="113" w:right="113"/>
              <w:rPr>
                <w:sz w:val="24"/>
                <w:szCs w:val="24"/>
              </w:rPr>
            </w:pPr>
          </w:p>
        </w:tc>
        <w:tc>
          <w:tcPr>
            <w:tcW w:w="973"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ind w:firstLine="709"/>
              <w:jc w:val="both"/>
              <w:rPr>
                <w:sz w:val="24"/>
                <w:szCs w:val="24"/>
              </w:rPr>
            </w:pPr>
          </w:p>
        </w:tc>
        <w:tc>
          <w:tcPr>
            <w:tcW w:w="2356"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tabs>
                <w:tab w:val="right" w:pos="851"/>
              </w:tabs>
              <w:ind w:firstLine="709"/>
              <w:jc w:val="both"/>
              <w:rPr>
                <w:sz w:val="24"/>
                <w:szCs w:val="24"/>
              </w:rPr>
            </w:pPr>
          </w:p>
        </w:tc>
      </w:tr>
      <w:tr w:rsidR="005200E9" w:rsidRPr="009970A6" w:rsidTr="00B82892">
        <w:trPr>
          <w:cantSplit/>
          <w:trHeight w:val="359"/>
        </w:trPr>
        <w:tc>
          <w:tcPr>
            <w:tcW w:w="10093" w:type="dxa"/>
            <w:gridSpan w:val="8"/>
            <w:tcBorders>
              <w:top w:val="single" w:sz="4" w:space="0" w:color="000000"/>
              <w:left w:val="single" w:sz="4" w:space="0" w:color="000000"/>
              <w:bottom w:val="single" w:sz="4" w:space="0" w:color="000000"/>
              <w:right w:val="single" w:sz="4" w:space="0" w:color="000000"/>
            </w:tcBorders>
          </w:tcPr>
          <w:p w:rsidR="005200E9" w:rsidRPr="00CD40D0" w:rsidRDefault="005200E9" w:rsidP="005200E9">
            <w:pPr>
              <w:tabs>
                <w:tab w:val="right" w:pos="851"/>
              </w:tabs>
              <w:ind w:firstLine="709"/>
              <w:jc w:val="both"/>
              <w:rPr>
                <w:sz w:val="24"/>
                <w:szCs w:val="24"/>
              </w:rPr>
            </w:pPr>
            <w:r w:rsidRPr="00CD40D0">
              <w:rPr>
                <w:color w:val="000000"/>
                <w:sz w:val="24"/>
                <w:szCs w:val="24"/>
              </w:rPr>
              <w:t>Часть 1. Финансовая отчетность государственного сектора</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af7"/>
              <w:tabs>
                <w:tab w:val="right" w:pos="851"/>
              </w:tabs>
              <w:ind w:left="0"/>
              <w:jc w:val="both"/>
              <w:rPr>
                <w:sz w:val="24"/>
                <w:szCs w:val="24"/>
              </w:rPr>
            </w:pPr>
            <w:r w:rsidRPr="009970A6">
              <w:rPr>
                <w:sz w:val="24"/>
                <w:szCs w:val="24"/>
              </w:rPr>
              <w:t>1</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rPr>
                <w:sz w:val="24"/>
                <w:szCs w:val="24"/>
              </w:rPr>
            </w:pPr>
            <w:r w:rsidRPr="009970A6">
              <w:rPr>
                <w:sz w:val="24"/>
                <w:szCs w:val="24"/>
              </w:rPr>
              <w:t>Основы международных стандартов финансовой отчетности для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t>12</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lang w:val="en-US"/>
              </w:rPr>
              <w:t>4</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2</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2</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b/>
                <w:bCs/>
                <w:sz w:val="24"/>
                <w:szCs w:val="24"/>
              </w:rPr>
            </w:pPr>
            <w:r w:rsidRPr="009970A6">
              <w:rPr>
                <w:sz w:val="24"/>
                <w:szCs w:val="24"/>
              </w:rPr>
              <w:t>Отчет о финансовом положении, финансовых результатах, об изменениях чистых активов/ капитала, отчет о движении денежных средств организаций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t>12</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lang w:val="en-US"/>
              </w:rPr>
              <w:t>4</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2</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rPr>
          <w:trHeight w:val="1050"/>
        </w:trPr>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3</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Консолидированная и отдельная финансовая отчетность для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16</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8</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lang w:val="en-US"/>
              </w:rPr>
            </w:pPr>
            <w:r w:rsidRPr="009970A6">
              <w:rPr>
                <w:sz w:val="24"/>
                <w:szCs w:val="24"/>
                <w:lang w:val="en-US"/>
              </w:rPr>
              <w:t>4</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4</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4</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 xml:space="preserve">Учетная политика, изменения оценочных </w:t>
            </w:r>
            <w:r w:rsidRPr="009970A6">
              <w:lastRenderedPageBreak/>
              <w:t>значений и ошибки</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lastRenderedPageBreak/>
              <w:t>12</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lang w:val="en-US"/>
              </w:rPr>
              <w:t>4</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2</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lastRenderedPageBreak/>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lastRenderedPageBreak/>
              <w:t>5</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Раскрытие информации в финансовой отчетности о секторе государственного управления</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12</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4</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2</w:t>
            </w:r>
          </w:p>
        </w:tc>
        <w:tc>
          <w:tcPr>
            <w:tcW w:w="1247"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5200E9" w:rsidRPr="009970A6" w:rsidTr="00B82892">
        <w:tc>
          <w:tcPr>
            <w:tcW w:w="10093" w:type="dxa"/>
            <w:gridSpan w:val="8"/>
            <w:tcBorders>
              <w:top w:val="single" w:sz="4" w:space="0" w:color="000000"/>
              <w:left w:val="single" w:sz="4" w:space="0" w:color="000000"/>
              <w:bottom w:val="single" w:sz="4" w:space="0" w:color="000000"/>
              <w:right w:val="single" w:sz="4" w:space="0" w:color="000000"/>
            </w:tcBorders>
          </w:tcPr>
          <w:p w:rsidR="005200E9" w:rsidRPr="005200E9" w:rsidRDefault="005200E9" w:rsidP="005200E9">
            <w:pPr>
              <w:ind w:firstLine="567"/>
              <w:rPr>
                <w:color w:val="000000"/>
                <w:sz w:val="24"/>
                <w:szCs w:val="24"/>
              </w:rPr>
            </w:pPr>
            <w:r w:rsidRPr="00CD40D0">
              <w:rPr>
                <w:color w:val="000000"/>
                <w:sz w:val="24"/>
                <w:szCs w:val="24"/>
              </w:rPr>
              <w:t xml:space="preserve">Часть 2. Бухгалтерский учет в организациях государственного сектора </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6</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sz w:val="24"/>
                <w:szCs w:val="24"/>
              </w:rPr>
            </w:pPr>
            <w:r w:rsidRPr="009970A6">
              <w:rPr>
                <w:sz w:val="24"/>
                <w:szCs w:val="24"/>
              </w:rPr>
              <w:t>Первичный учет, синтетический и аналитический учет, двойная запись</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lang w:val="en-US"/>
              </w:rPr>
            </w:pPr>
            <w:r w:rsidRPr="00447A33">
              <w:rPr>
                <w:sz w:val="24"/>
                <w:szCs w:val="24"/>
              </w:rPr>
              <w:t>1</w:t>
            </w:r>
            <w:r w:rsidRPr="00447A33">
              <w:rPr>
                <w:sz w:val="24"/>
                <w:szCs w:val="24"/>
                <w:lang w:val="en-US"/>
              </w:rPr>
              <w:t>1</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rPr>
          <w:trHeight w:val="931"/>
        </w:trPr>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pStyle w:val="af7"/>
              <w:tabs>
                <w:tab w:val="right" w:pos="851"/>
                <w:tab w:val="center" w:pos="4677"/>
                <w:tab w:val="right" w:pos="9355"/>
              </w:tabs>
              <w:ind w:left="0"/>
              <w:jc w:val="both"/>
              <w:rPr>
                <w:sz w:val="24"/>
                <w:szCs w:val="24"/>
                <w:lang w:val="en-US"/>
              </w:rPr>
            </w:pPr>
            <w:r w:rsidRPr="005200E9">
              <w:rPr>
                <w:sz w:val="24"/>
                <w:szCs w:val="24"/>
                <w:lang w:val="en-US"/>
              </w:rPr>
              <w:t>7</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sz w:val="24"/>
                <w:szCs w:val="24"/>
              </w:rPr>
            </w:pPr>
            <w:r w:rsidRPr="009970A6">
              <w:rPr>
                <w:sz w:val="24"/>
                <w:szCs w:val="24"/>
              </w:rPr>
              <w:t>Издержки продаж и товарные запасы</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8</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b/>
                <w:bCs/>
                <w:sz w:val="24"/>
                <w:szCs w:val="24"/>
              </w:rPr>
            </w:pPr>
            <w:r w:rsidRPr="009970A6">
              <w:rPr>
                <w:sz w:val="24"/>
                <w:szCs w:val="24"/>
              </w:rPr>
              <w:t>Безнадежные долги и резервы. Предоплата и доходы будущих периодов</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9</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Внеоборотные активы и амортизация</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10</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Контрольные счета, ошибки и прочие счета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11</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Бюджетный учет и отчетность активов и обязательств организаций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lang w:val="en-US"/>
              </w:rPr>
            </w:pPr>
            <w:r w:rsidRPr="00447A33">
              <w:rPr>
                <w:sz w:val="24"/>
                <w:szCs w:val="24"/>
              </w:rPr>
              <w:t>11</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lang w:val="en-US"/>
              </w:rPr>
            </w:pPr>
            <w:r w:rsidRPr="009970A6">
              <w:rPr>
                <w:sz w:val="24"/>
                <w:szCs w:val="24"/>
                <w:lang w:val="en-US"/>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8</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right" w:pos="851"/>
                <w:tab w:val="center" w:pos="4677"/>
                <w:tab w:val="right" w:pos="9355"/>
              </w:tabs>
              <w:jc w:val="both"/>
              <w:rPr>
                <w:rStyle w:val="a6"/>
                <w:rFonts w:ascii="Times New Roman" w:hAnsi="Times New Roman" w:cs="Times New Roman"/>
                <w:sz w:val="24"/>
                <w:szCs w:val="24"/>
              </w:rPr>
            </w:pPr>
            <w:r w:rsidRPr="005200E9">
              <w:rPr>
                <w:rStyle w:val="a6"/>
                <w:rFonts w:ascii="Times New Roman" w:hAnsi="Times New Roman" w:cs="Times New Roman"/>
                <w:sz w:val="24"/>
                <w:szCs w:val="24"/>
              </w:rPr>
              <w:t>12</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sz w:val="24"/>
                <w:szCs w:val="24"/>
              </w:rPr>
            </w:pPr>
            <w:r w:rsidRPr="009970A6">
              <w:rPr>
                <w:sz w:val="24"/>
                <w:szCs w:val="24"/>
              </w:rPr>
              <w:t>Бюджетный учет доходов и расходов организаций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5200E9" w:rsidRPr="009970A6" w:rsidTr="00B82892">
        <w:tc>
          <w:tcPr>
            <w:tcW w:w="10093" w:type="dxa"/>
            <w:gridSpan w:val="8"/>
            <w:tcBorders>
              <w:top w:val="single" w:sz="4" w:space="0" w:color="000000"/>
              <w:left w:val="single" w:sz="4" w:space="0" w:color="000000"/>
              <w:bottom w:val="single" w:sz="4" w:space="0" w:color="000000"/>
              <w:right w:val="single" w:sz="4" w:space="0" w:color="000000"/>
            </w:tcBorders>
          </w:tcPr>
          <w:p w:rsidR="005200E9" w:rsidRPr="005200E9" w:rsidRDefault="005200E9" w:rsidP="005200E9">
            <w:pPr>
              <w:tabs>
                <w:tab w:val="right" w:pos="851"/>
                <w:tab w:val="center" w:pos="4677"/>
                <w:tab w:val="right" w:pos="9355"/>
              </w:tabs>
              <w:rPr>
                <w:sz w:val="24"/>
                <w:szCs w:val="24"/>
              </w:rPr>
            </w:pPr>
            <w:r w:rsidRPr="005200E9">
              <w:rPr>
                <w:sz w:val="24"/>
                <w:szCs w:val="24"/>
              </w:rPr>
              <w:t>Часть 3. Основы управленческого учета, калькулирования затрат и бюджетирования в государственном секторе</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center" w:pos="4677"/>
                <w:tab w:val="right" w:pos="9355"/>
              </w:tabs>
              <w:rPr>
                <w:sz w:val="24"/>
                <w:szCs w:val="24"/>
                <w:lang w:val="en-US"/>
              </w:rPr>
            </w:pPr>
            <w:r w:rsidRPr="005200E9">
              <w:rPr>
                <w:sz w:val="24"/>
                <w:szCs w:val="24"/>
                <w:lang w:val="en-US"/>
              </w:rPr>
              <w:t>13</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sz w:val="24"/>
                <w:szCs w:val="24"/>
              </w:rPr>
            </w:pPr>
            <w:r w:rsidRPr="009970A6">
              <w:rPr>
                <w:sz w:val="24"/>
                <w:szCs w:val="24"/>
              </w:rPr>
              <w:t>Основы управленческого учета в организациях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lang w:val="en-US"/>
              </w:rPr>
              <w:t>11</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lang w:val="en-US"/>
              </w:rPr>
              <w:t>4</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3</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rPr>
          <w:trHeight w:val="856"/>
        </w:trPr>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tabs>
                <w:tab w:val="center" w:pos="4677"/>
                <w:tab w:val="right" w:pos="9355"/>
              </w:tabs>
              <w:rPr>
                <w:sz w:val="24"/>
                <w:szCs w:val="24"/>
                <w:lang w:val="en-US"/>
              </w:rPr>
            </w:pPr>
            <w:r w:rsidRPr="005200E9">
              <w:rPr>
                <w:sz w:val="24"/>
                <w:szCs w:val="24"/>
                <w:lang w:val="en-US"/>
              </w:rPr>
              <w:t>14</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rPr>
                <w:sz w:val="24"/>
                <w:szCs w:val="24"/>
              </w:rPr>
            </w:pPr>
            <w:r w:rsidRPr="009970A6">
              <w:rPr>
                <w:sz w:val="24"/>
                <w:szCs w:val="24"/>
              </w:rPr>
              <w:t>Расчет затрат на единицу продукции или услуги.</w:t>
            </w:r>
          </w:p>
        </w:tc>
        <w:tc>
          <w:tcPr>
            <w:tcW w:w="834"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lang w:val="en-US"/>
              </w:rPr>
              <w:t>11</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lang w:val="en-US"/>
              </w:rPr>
              <w:t>4</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3</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5200E9" w:rsidRDefault="00B82892" w:rsidP="00B82892">
            <w:pPr>
              <w:rPr>
                <w:sz w:val="24"/>
                <w:szCs w:val="24"/>
                <w:lang w:val="en-US"/>
              </w:rPr>
            </w:pPr>
            <w:r w:rsidRPr="005200E9">
              <w:rPr>
                <w:sz w:val="24"/>
                <w:szCs w:val="24"/>
                <w:lang w:val="en-US"/>
              </w:rPr>
              <w:lastRenderedPageBreak/>
              <w:t>15</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Методы калькуляции затрат и цены в организациях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lang w:val="en-US"/>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rPr>
                <w:sz w:val="24"/>
                <w:szCs w:val="24"/>
                <w:lang w:val="en-US"/>
              </w:rPr>
            </w:pPr>
            <w:r w:rsidRPr="009970A6">
              <w:rPr>
                <w:sz w:val="24"/>
                <w:szCs w:val="24"/>
                <w:lang w:val="en-US"/>
              </w:rPr>
              <w:t>16</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Бюджетирование в организациях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rPr>
                <w:sz w:val="24"/>
                <w:szCs w:val="24"/>
                <w:lang w:val="en-US"/>
              </w:rPr>
            </w:pPr>
            <w:r w:rsidRPr="009970A6">
              <w:rPr>
                <w:sz w:val="24"/>
                <w:szCs w:val="24"/>
                <w:lang w:val="en-US"/>
              </w:rPr>
              <w:t>17</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pStyle w:val="Style14"/>
              <w:tabs>
                <w:tab w:val="center" w:pos="4677"/>
                <w:tab w:val="right" w:pos="9355"/>
              </w:tabs>
              <w:spacing w:before="96" w:after="96" w:line="240" w:lineRule="auto"/>
              <w:rPr>
                <w:rStyle w:val="FontStyle35"/>
                <w:color w:val="auto"/>
              </w:rPr>
            </w:pPr>
            <w:r w:rsidRPr="009970A6">
              <w:t>Управленческий учет оборотных средств организаций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rPr>
                <w:sz w:val="24"/>
                <w:szCs w:val="24"/>
                <w:lang w:val="en-US"/>
              </w:rPr>
            </w:pPr>
            <w:r w:rsidRPr="009970A6">
              <w:rPr>
                <w:sz w:val="24"/>
                <w:szCs w:val="24"/>
                <w:lang w:val="en-US"/>
              </w:rPr>
              <w:t>18</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sz w:val="24"/>
                <w:szCs w:val="24"/>
              </w:rPr>
            </w:pPr>
            <w:r w:rsidRPr="009970A6">
              <w:rPr>
                <w:sz w:val="24"/>
                <w:szCs w:val="24"/>
              </w:rPr>
              <w:t>Управленческий учет по центрам затрат в организациях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rPr>
                <w:sz w:val="24"/>
                <w:szCs w:val="24"/>
                <w:lang w:val="en-US"/>
              </w:rPr>
            </w:pPr>
            <w:r w:rsidRPr="009970A6">
              <w:rPr>
                <w:sz w:val="24"/>
                <w:szCs w:val="24"/>
                <w:lang w:val="en-US"/>
              </w:rPr>
              <w:t>19</w:t>
            </w: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spacing w:before="96" w:after="96"/>
              <w:rPr>
                <w:sz w:val="24"/>
                <w:szCs w:val="24"/>
              </w:rPr>
            </w:pPr>
            <w:r w:rsidRPr="009970A6">
              <w:rPr>
                <w:sz w:val="24"/>
                <w:szCs w:val="24"/>
              </w:rPr>
              <w:t>Плановые затраты, вариативность затрат и безубыточность организаций государственного сектора</w:t>
            </w:r>
          </w:p>
        </w:tc>
        <w:tc>
          <w:tcPr>
            <w:tcW w:w="834"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10</w:t>
            </w:r>
          </w:p>
        </w:tc>
        <w:tc>
          <w:tcPr>
            <w:tcW w:w="696"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3</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center" w:pos="4677"/>
                <w:tab w:val="right" w:pos="9355"/>
              </w:tabs>
              <w:jc w:val="center"/>
              <w:rPr>
                <w:sz w:val="24"/>
                <w:szCs w:val="24"/>
              </w:rPr>
            </w:pPr>
            <w:r w:rsidRPr="009970A6">
              <w:rPr>
                <w:sz w:val="24"/>
                <w:szCs w:val="24"/>
              </w:rPr>
              <w:t>1</w:t>
            </w:r>
          </w:p>
        </w:tc>
        <w:tc>
          <w:tcPr>
            <w:tcW w:w="1247" w:type="dxa"/>
            <w:tcBorders>
              <w:top w:val="single" w:sz="4" w:space="0" w:color="000000"/>
              <w:left w:val="single" w:sz="4" w:space="0" w:color="000000"/>
              <w:bottom w:val="single" w:sz="4" w:space="0" w:color="000000"/>
              <w:right w:val="single" w:sz="4" w:space="0" w:color="000000"/>
            </w:tcBorders>
          </w:tcPr>
          <w:p w:rsidR="00B82892" w:rsidRPr="00C50F30" w:rsidRDefault="00B82892" w:rsidP="00B82892">
            <w:pPr>
              <w:tabs>
                <w:tab w:val="center" w:pos="4677"/>
                <w:tab w:val="right" w:pos="9355"/>
              </w:tabs>
              <w:jc w:val="center"/>
              <w:rPr>
                <w:sz w:val="24"/>
                <w:szCs w:val="24"/>
              </w:rPr>
            </w:pPr>
            <w:r w:rsidRPr="00C50F30">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447A33" w:rsidRDefault="00B82892" w:rsidP="00B82892">
            <w:pPr>
              <w:tabs>
                <w:tab w:val="center" w:pos="4677"/>
                <w:tab w:val="right" w:pos="9355"/>
              </w:tabs>
              <w:jc w:val="center"/>
              <w:rPr>
                <w:sz w:val="24"/>
                <w:szCs w:val="24"/>
              </w:rPr>
            </w:pPr>
            <w:r w:rsidRPr="00447A33">
              <w:rPr>
                <w:sz w:val="24"/>
                <w:szCs w:val="24"/>
              </w:rPr>
              <w:t>7</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 xml:space="preserve">Тестирование, дискуссия, </w:t>
            </w:r>
          </w:p>
          <w:p w:rsidR="00B82892" w:rsidRPr="009970A6" w:rsidRDefault="00B82892" w:rsidP="00B82892">
            <w:pPr>
              <w:tabs>
                <w:tab w:val="right" w:pos="851"/>
              </w:tabs>
              <w:rPr>
                <w:sz w:val="24"/>
                <w:szCs w:val="24"/>
              </w:rPr>
            </w:pPr>
            <w:r w:rsidRPr="009970A6">
              <w:rPr>
                <w:sz w:val="24"/>
                <w:szCs w:val="24"/>
              </w:rPr>
              <w:t>ответы студентов</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s>
              <w:ind w:firstLine="709"/>
              <w:jc w:val="both"/>
              <w:rPr>
                <w:sz w:val="24"/>
                <w:szCs w:val="24"/>
              </w:rPr>
            </w:pP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both"/>
              <w:rPr>
                <w:sz w:val="24"/>
                <w:szCs w:val="24"/>
              </w:rPr>
            </w:pPr>
            <w:r w:rsidRPr="009970A6">
              <w:rPr>
                <w:sz w:val="24"/>
                <w:szCs w:val="24"/>
              </w:rPr>
              <w:t xml:space="preserve">В целом по дисциплине </w:t>
            </w:r>
          </w:p>
        </w:tc>
        <w:tc>
          <w:tcPr>
            <w:tcW w:w="834" w:type="dxa"/>
            <w:tcBorders>
              <w:top w:val="single" w:sz="4" w:space="0" w:color="000000"/>
              <w:left w:val="single" w:sz="4" w:space="0" w:color="000000"/>
              <w:bottom w:val="single" w:sz="4" w:space="0" w:color="000000"/>
              <w:right w:val="single" w:sz="4" w:space="0" w:color="000000"/>
            </w:tcBorders>
          </w:tcPr>
          <w:p w:rsidR="00B82892" w:rsidRPr="003D6F8B" w:rsidRDefault="00B82892" w:rsidP="00B82892">
            <w:pPr>
              <w:tabs>
                <w:tab w:val="right" w:pos="851"/>
                <w:tab w:val="center" w:pos="4677"/>
                <w:tab w:val="right" w:pos="9355"/>
              </w:tabs>
              <w:jc w:val="center"/>
              <w:rPr>
                <w:color w:val="000000"/>
                <w:sz w:val="24"/>
                <w:szCs w:val="24"/>
              </w:rPr>
            </w:pPr>
            <w:r w:rsidRPr="003D6F8B">
              <w:rPr>
                <w:color w:val="000000"/>
                <w:sz w:val="24"/>
                <w:szCs w:val="24"/>
              </w:rPr>
              <w:t>208</w:t>
            </w:r>
          </w:p>
        </w:tc>
        <w:tc>
          <w:tcPr>
            <w:tcW w:w="696" w:type="dxa"/>
            <w:tcBorders>
              <w:top w:val="single" w:sz="4" w:space="0" w:color="000000"/>
              <w:left w:val="single" w:sz="4" w:space="0" w:color="000000"/>
              <w:bottom w:val="single" w:sz="4" w:space="0" w:color="000000"/>
              <w:right w:val="single" w:sz="4" w:space="0" w:color="000000"/>
            </w:tcBorders>
          </w:tcPr>
          <w:p w:rsidR="00B82892" w:rsidRPr="003D6F8B" w:rsidRDefault="00B82892" w:rsidP="00B82892">
            <w:pPr>
              <w:tabs>
                <w:tab w:val="right" w:pos="851"/>
                <w:tab w:val="center" w:pos="4677"/>
                <w:tab w:val="right" w:pos="9355"/>
              </w:tabs>
              <w:jc w:val="center"/>
              <w:rPr>
                <w:color w:val="000000"/>
                <w:sz w:val="24"/>
                <w:szCs w:val="24"/>
                <w:lang w:val="en-US"/>
              </w:rPr>
            </w:pPr>
            <w:r w:rsidRPr="003D6F8B">
              <w:rPr>
                <w:color w:val="000000"/>
                <w:sz w:val="24"/>
                <w:szCs w:val="24"/>
              </w:rPr>
              <w:t>68</w:t>
            </w:r>
          </w:p>
        </w:tc>
        <w:tc>
          <w:tcPr>
            <w:tcW w:w="696" w:type="dxa"/>
            <w:tcBorders>
              <w:top w:val="single" w:sz="4" w:space="0" w:color="000000"/>
              <w:left w:val="single" w:sz="4" w:space="0" w:color="000000"/>
              <w:bottom w:val="single" w:sz="4" w:space="0" w:color="000000"/>
              <w:right w:val="single" w:sz="4" w:space="0" w:color="000000"/>
            </w:tcBorders>
          </w:tcPr>
          <w:p w:rsidR="00B82892" w:rsidRPr="003D6F8B" w:rsidRDefault="00B82892" w:rsidP="00B82892">
            <w:pPr>
              <w:tabs>
                <w:tab w:val="right" w:pos="851"/>
                <w:tab w:val="center" w:pos="4677"/>
                <w:tab w:val="right" w:pos="9355"/>
              </w:tabs>
              <w:jc w:val="center"/>
              <w:rPr>
                <w:color w:val="000000"/>
                <w:sz w:val="24"/>
                <w:szCs w:val="24"/>
              </w:rPr>
            </w:pPr>
            <w:r w:rsidRPr="003D6F8B">
              <w:rPr>
                <w:color w:val="000000"/>
                <w:sz w:val="24"/>
                <w:szCs w:val="24"/>
                <w:lang w:val="en-US"/>
              </w:rPr>
              <w:t>26</w:t>
            </w:r>
          </w:p>
        </w:tc>
        <w:tc>
          <w:tcPr>
            <w:tcW w:w="1247" w:type="dxa"/>
            <w:tcBorders>
              <w:top w:val="single" w:sz="4" w:space="0" w:color="000000"/>
              <w:left w:val="single" w:sz="4" w:space="0" w:color="000000"/>
              <w:bottom w:val="single" w:sz="4" w:space="0" w:color="000000"/>
              <w:right w:val="single" w:sz="4" w:space="0" w:color="000000"/>
            </w:tcBorders>
          </w:tcPr>
          <w:p w:rsidR="00B82892" w:rsidRPr="003D6F8B" w:rsidRDefault="00B82892" w:rsidP="00B82892">
            <w:pPr>
              <w:tabs>
                <w:tab w:val="right" w:pos="851"/>
                <w:tab w:val="center" w:pos="4677"/>
                <w:tab w:val="right" w:pos="9355"/>
              </w:tabs>
              <w:jc w:val="center"/>
              <w:rPr>
                <w:color w:val="000000"/>
                <w:sz w:val="24"/>
                <w:szCs w:val="24"/>
                <w:lang w:val="en-US"/>
              </w:rPr>
            </w:pPr>
            <w:r w:rsidRPr="003D6F8B">
              <w:rPr>
                <w:color w:val="000000"/>
                <w:sz w:val="24"/>
                <w:szCs w:val="24"/>
              </w:rPr>
              <w:t>42</w:t>
            </w:r>
          </w:p>
        </w:tc>
        <w:tc>
          <w:tcPr>
            <w:tcW w:w="973" w:type="dxa"/>
            <w:tcBorders>
              <w:top w:val="single" w:sz="4" w:space="0" w:color="000000"/>
              <w:left w:val="single" w:sz="4" w:space="0" w:color="000000"/>
              <w:bottom w:val="single" w:sz="4" w:space="0" w:color="000000"/>
              <w:right w:val="single" w:sz="4" w:space="0" w:color="000000"/>
            </w:tcBorders>
          </w:tcPr>
          <w:p w:rsidR="00B82892" w:rsidRPr="003D6F8B" w:rsidRDefault="00B82892" w:rsidP="00B82892">
            <w:pPr>
              <w:tabs>
                <w:tab w:val="right" w:pos="851"/>
                <w:tab w:val="center" w:pos="4677"/>
                <w:tab w:val="right" w:pos="9355"/>
              </w:tabs>
              <w:jc w:val="center"/>
              <w:rPr>
                <w:color w:val="000000"/>
                <w:sz w:val="24"/>
                <w:szCs w:val="24"/>
                <w:lang w:val="en-US"/>
              </w:rPr>
            </w:pPr>
            <w:r w:rsidRPr="003D6F8B">
              <w:rPr>
                <w:color w:val="000000"/>
                <w:sz w:val="24"/>
                <w:szCs w:val="24"/>
              </w:rPr>
              <w:t>140</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rPr>
                <w:sz w:val="24"/>
                <w:szCs w:val="24"/>
              </w:rPr>
            </w:pPr>
            <w:r w:rsidRPr="009970A6">
              <w:rPr>
                <w:sz w:val="24"/>
                <w:szCs w:val="24"/>
              </w:rPr>
              <w:t>Согласно учебному плану: контрольная работа</w:t>
            </w:r>
          </w:p>
        </w:tc>
      </w:tr>
      <w:tr w:rsidR="00B82892" w:rsidRPr="009970A6" w:rsidTr="00B82892">
        <w:tc>
          <w:tcPr>
            <w:tcW w:w="662"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s>
              <w:ind w:firstLine="709"/>
              <w:jc w:val="both"/>
              <w:rPr>
                <w:sz w:val="24"/>
                <w:szCs w:val="24"/>
              </w:rPr>
            </w:pPr>
          </w:p>
        </w:tc>
        <w:tc>
          <w:tcPr>
            <w:tcW w:w="2629"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both"/>
              <w:rPr>
                <w:sz w:val="24"/>
                <w:szCs w:val="24"/>
              </w:rPr>
            </w:pPr>
            <w:r w:rsidRPr="009970A6">
              <w:rPr>
                <w:sz w:val="24"/>
                <w:szCs w:val="24"/>
              </w:rPr>
              <w:t>Итого в %</w:t>
            </w:r>
          </w:p>
        </w:tc>
        <w:tc>
          <w:tcPr>
            <w:tcW w:w="834"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center"/>
              <w:rPr>
                <w:sz w:val="24"/>
                <w:szCs w:val="24"/>
              </w:rPr>
            </w:pPr>
            <w:r w:rsidRPr="009970A6">
              <w:rPr>
                <w:sz w:val="24"/>
                <w:szCs w:val="24"/>
              </w:rPr>
              <w:t>100</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center"/>
              <w:rPr>
                <w:sz w:val="24"/>
                <w:szCs w:val="24"/>
              </w:rPr>
            </w:pPr>
            <w:r w:rsidRPr="009970A6">
              <w:rPr>
                <w:sz w:val="24"/>
                <w:szCs w:val="24"/>
              </w:rPr>
              <w:t>35</w:t>
            </w:r>
          </w:p>
        </w:tc>
        <w:tc>
          <w:tcPr>
            <w:tcW w:w="69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center"/>
              <w:rPr>
                <w:sz w:val="24"/>
                <w:szCs w:val="24"/>
              </w:rPr>
            </w:pPr>
            <w:r w:rsidRPr="009970A6">
              <w:rPr>
                <w:sz w:val="24"/>
                <w:szCs w:val="24"/>
              </w:rPr>
              <w:t>38</w:t>
            </w:r>
          </w:p>
        </w:tc>
        <w:tc>
          <w:tcPr>
            <w:tcW w:w="1247"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center"/>
              <w:rPr>
                <w:sz w:val="24"/>
                <w:szCs w:val="24"/>
              </w:rPr>
            </w:pPr>
            <w:r w:rsidRPr="009970A6">
              <w:rPr>
                <w:sz w:val="24"/>
                <w:szCs w:val="24"/>
              </w:rPr>
              <w:t>6</w:t>
            </w:r>
            <w:r>
              <w:rPr>
                <w:sz w:val="24"/>
                <w:szCs w:val="24"/>
              </w:rPr>
              <w:t>2</w:t>
            </w:r>
          </w:p>
        </w:tc>
        <w:tc>
          <w:tcPr>
            <w:tcW w:w="973"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 w:val="center" w:pos="4677"/>
                <w:tab w:val="right" w:pos="9355"/>
              </w:tabs>
              <w:jc w:val="center"/>
              <w:rPr>
                <w:sz w:val="24"/>
                <w:szCs w:val="24"/>
              </w:rPr>
            </w:pPr>
            <w:r w:rsidRPr="009970A6">
              <w:rPr>
                <w:sz w:val="24"/>
                <w:szCs w:val="24"/>
              </w:rPr>
              <w:t>65</w:t>
            </w:r>
          </w:p>
        </w:tc>
        <w:tc>
          <w:tcPr>
            <w:tcW w:w="2356" w:type="dxa"/>
            <w:tcBorders>
              <w:top w:val="single" w:sz="4" w:space="0" w:color="000000"/>
              <w:left w:val="single" w:sz="4" w:space="0" w:color="000000"/>
              <w:bottom w:val="single" w:sz="4" w:space="0" w:color="000000"/>
              <w:right w:val="single" w:sz="4" w:space="0" w:color="000000"/>
            </w:tcBorders>
          </w:tcPr>
          <w:p w:rsidR="00B82892" w:rsidRPr="009970A6" w:rsidRDefault="00B82892" w:rsidP="00B82892">
            <w:pPr>
              <w:tabs>
                <w:tab w:val="right" w:pos="851"/>
              </w:tabs>
              <w:ind w:firstLine="709"/>
              <w:rPr>
                <w:sz w:val="24"/>
                <w:szCs w:val="24"/>
              </w:rPr>
            </w:pPr>
          </w:p>
        </w:tc>
      </w:tr>
    </w:tbl>
    <w:p w:rsidR="005200E9" w:rsidRPr="00AF6BEF" w:rsidRDefault="005200E9" w:rsidP="005200E9">
      <w:pPr>
        <w:jc w:val="both"/>
        <w:rPr>
          <w:sz w:val="22"/>
          <w:szCs w:val="22"/>
        </w:rPr>
      </w:pPr>
      <w:r>
        <w:rPr>
          <w:sz w:val="22"/>
          <w:szCs w:val="22"/>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rsidR="002512E8" w:rsidRDefault="002512E8"/>
    <w:p w:rsidR="002512E8" w:rsidRPr="009970A6" w:rsidRDefault="002512E8"/>
    <w:p w:rsidR="00A35444" w:rsidRPr="009970A6" w:rsidRDefault="00A35444" w:rsidP="00A03CB4">
      <w:pPr>
        <w:pStyle w:val="1"/>
        <w:spacing w:beforeAutospacing="1" w:afterAutospacing="1"/>
        <w:jc w:val="both"/>
        <w:rPr>
          <w:rFonts w:ascii="Times New Roman" w:hAnsi="Times New Roman" w:cs="Times New Roman"/>
          <w:b/>
          <w:color w:val="000000"/>
          <w:sz w:val="28"/>
        </w:rPr>
      </w:pPr>
      <w:bookmarkStart w:id="32" w:name="_Toc152896871"/>
      <w:r w:rsidRPr="009970A6">
        <w:rPr>
          <w:rFonts w:ascii="Times New Roman" w:hAnsi="Times New Roman" w:cs="Times New Roman"/>
          <w:b/>
          <w:color w:val="000000"/>
          <w:sz w:val="28"/>
        </w:rPr>
        <w:t>5.3. Содержание семинаров, практических занятий</w:t>
      </w:r>
      <w:bookmarkEnd w:id="32"/>
      <w:r w:rsidRPr="009970A6">
        <w:rPr>
          <w:rFonts w:ascii="Times New Roman" w:hAnsi="Times New Roman" w:cs="Times New Roman"/>
          <w:b/>
          <w:color w:val="000000"/>
          <w:sz w:val="28"/>
        </w:rPr>
        <w:t xml:space="preserve"> </w:t>
      </w:r>
    </w:p>
    <w:p w:rsidR="00A35444" w:rsidRPr="004D6FA4" w:rsidRDefault="00A35444">
      <w:pPr>
        <w:jc w:val="right"/>
        <w:rPr>
          <w:sz w:val="28"/>
          <w:szCs w:val="28"/>
        </w:rPr>
      </w:pPr>
      <w:r w:rsidRPr="009970A6">
        <w:t xml:space="preserve">                                                                                                                     </w:t>
      </w:r>
      <w:r w:rsidRPr="009970A6">
        <w:rPr>
          <w:sz w:val="28"/>
          <w:szCs w:val="28"/>
        </w:rPr>
        <w:t xml:space="preserve">Таблица </w:t>
      </w:r>
      <w:r w:rsidRPr="004D6FA4">
        <w:rPr>
          <w:sz w:val="28"/>
          <w:szCs w:val="28"/>
        </w:rPr>
        <w:t>4</w:t>
      </w:r>
    </w:p>
    <w:tbl>
      <w:tblPr>
        <w:tblW w:w="10312" w:type="dxa"/>
        <w:tblInd w:w="2" w:type="dxa"/>
        <w:tblLayout w:type="fixed"/>
        <w:tblLook w:val="00A0" w:firstRow="1" w:lastRow="0" w:firstColumn="1" w:lastColumn="0" w:noHBand="0" w:noVBand="0"/>
      </w:tblPr>
      <w:tblGrid>
        <w:gridCol w:w="2969"/>
        <w:gridCol w:w="5388"/>
        <w:gridCol w:w="1955"/>
      </w:tblGrid>
      <w:tr w:rsidR="00A35444" w:rsidRPr="009970A6" w:rsidTr="002512E8">
        <w:trPr>
          <w:trHeight w:val="1303"/>
        </w:trPr>
        <w:tc>
          <w:tcPr>
            <w:tcW w:w="296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b/>
                <w:bCs/>
                <w:sz w:val="24"/>
                <w:szCs w:val="24"/>
              </w:rPr>
              <w:t>Наименование тем (разделов) дисциплины</w:t>
            </w:r>
          </w:p>
        </w:tc>
        <w:tc>
          <w:tcPr>
            <w:tcW w:w="5388"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Перечень вопросов для обсуждения на семинарах, практических занятиях, рекомендуемые источники из разделов 8, 9 (указывается раздел и порядковый номер источника)</w:t>
            </w:r>
          </w:p>
        </w:tc>
        <w:tc>
          <w:tcPr>
            <w:tcW w:w="1955"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b/>
                <w:bCs/>
                <w:sz w:val="24"/>
                <w:szCs w:val="24"/>
              </w:rPr>
              <w:t>Формы проведения занятий</w:t>
            </w:r>
          </w:p>
        </w:tc>
      </w:tr>
      <w:tr w:rsidR="002512E8" w:rsidRPr="009970A6" w:rsidTr="002512E8">
        <w:trPr>
          <w:trHeight w:val="263"/>
        </w:trPr>
        <w:tc>
          <w:tcPr>
            <w:tcW w:w="10312" w:type="dxa"/>
            <w:gridSpan w:val="3"/>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b/>
                <w:bCs/>
                <w:sz w:val="24"/>
                <w:szCs w:val="24"/>
              </w:rPr>
            </w:pPr>
            <w:r w:rsidRPr="00CD40D0">
              <w:rPr>
                <w:color w:val="000000"/>
                <w:sz w:val="24"/>
                <w:szCs w:val="24"/>
              </w:rPr>
              <w:t>Часть 1. Финансовая отчетность государственного сектора</w:t>
            </w:r>
          </w:p>
        </w:tc>
      </w:tr>
      <w:tr w:rsidR="002512E8" w:rsidRPr="009970A6" w:rsidTr="002512E8">
        <w:trPr>
          <w:trHeight w:val="244"/>
        </w:trPr>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sz w:val="24"/>
                <w:szCs w:val="24"/>
              </w:rPr>
            </w:pPr>
            <w:r>
              <w:rPr>
                <w:sz w:val="24"/>
                <w:szCs w:val="24"/>
              </w:rPr>
              <w:t>Тема1.</w:t>
            </w:r>
            <w:r w:rsidRPr="009970A6">
              <w:rPr>
                <w:sz w:val="24"/>
                <w:szCs w:val="24"/>
              </w:rPr>
              <w:t xml:space="preserve">Основы международных стандартов финансовой отчетности для </w:t>
            </w:r>
            <w:r w:rsidRPr="009970A6">
              <w:rPr>
                <w:sz w:val="24"/>
                <w:szCs w:val="24"/>
              </w:rPr>
              <w:lastRenderedPageBreak/>
              <w:t>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tabs>
                <w:tab w:val="center" w:pos="4677"/>
                <w:tab w:val="right" w:pos="9355"/>
              </w:tabs>
              <w:jc w:val="both"/>
              <w:rPr>
                <w:sz w:val="24"/>
                <w:szCs w:val="24"/>
              </w:rPr>
            </w:pPr>
            <w:r w:rsidRPr="006248C0">
              <w:rPr>
                <w:sz w:val="24"/>
                <w:szCs w:val="24"/>
              </w:rPr>
              <w:lastRenderedPageBreak/>
              <w:t>Состав стандартов МСФО ОС. Форматы финансовой отчетности в соответствии МСФО ОС 2, МСФО ОС 1.</w:t>
            </w:r>
          </w:p>
          <w:p w:rsidR="002512E8" w:rsidRPr="006248C0" w:rsidRDefault="002512E8" w:rsidP="002512E8">
            <w:pPr>
              <w:jc w:val="both"/>
              <w:rPr>
                <w:sz w:val="28"/>
                <w:szCs w:val="28"/>
              </w:rPr>
            </w:pPr>
            <w:r w:rsidRPr="006248C0">
              <w:rPr>
                <w:sz w:val="24"/>
                <w:szCs w:val="24"/>
              </w:rPr>
              <w:t>Рекомендуемые источники: 1, 2</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rPr>
                <w:b/>
                <w:bCs/>
                <w:sz w:val="24"/>
                <w:szCs w:val="24"/>
              </w:rPr>
            </w:pPr>
            <w:r>
              <w:rPr>
                <w:sz w:val="24"/>
                <w:szCs w:val="24"/>
              </w:rPr>
              <w:t xml:space="preserve">Тема 2. </w:t>
            </w:r>
            <w:r w:rsidRPr="009970A6">
              <w:rPr>
                <w:sz w:val="24"/>
                <w:szCs w:val="24"/>
              </w:rPr>
              <w:t>Отчет о финансовом положении, финансовых результатах, об изменениях чистых активов/ капитала, отчет о движении денежных средств организаций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Состав и форматы основных отчетных форм МСФО ОС. Отчет о финансовых результатах деятельности. Отчет об изменениях чистых активов/ капитала. Составление отчета о движении денежных средств.</w:t>
            </w:r>
          </w:p>
          <w:p w:rsidR="002512E8" w:rsidRPr="006248C0" w:rsidRDefault="002512E8" w:rsidP="002512E8">
            <w:pPr>
              <w:jc w:val="both"/>
              <w:rPr>
                <w:sz w:val="24"/>
                <w:szCs w:val="24"/>
              </w:rPr>
            </w:pPr>
            <w:r w:rsidRPr="006248C0">
              <w:rPr>
                <w:sz w:val="24"/>
                <w:szCs w:val="24"/>
              </w:rPr>
              <w:t>Рекомендуемые источники: 3</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tabs>
                <w:tab w:val="center" w:pos="4677"/>
                <w:tab w:val="right" w:pos="9355"/>
              </w:tabs>
              <w:spacing w:line="240" w:lineRule="auto"/>
              <w:rPr>
                <w:rStyle w:val="FontStyle35"/>
                <w:color w:val="auto"/>
              </w:rPr>
            </w:pPr>
            <w:r>
              <w:t xml:space="preserve">Тема 3. </w:t>
            </w:r>
            <w:r w:rsidRPr="009970A6">
              <w:t>Консолидированная и отдельная финансовая отчетность для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 xml:space="preserve">Перечень государственных организаций для включения в консолидированную отчетность, принципы его составления и утверждения. Сфера применения консолидированной финансовой отчетности. Основные статьи отчета о доходах и расходах и отчета о финансовом положении. </w:t>
            </w:r>
          </w:p>
          <w:p w:rsidR="002512E8" w:rsidRPr="006248C0" w:rsidRDefault="002512E8" w:rsidP="002512E8">
            <w:pPr>
              <w:pStyle w:val="Style14"/>
            </w:pPr>
            <w:r w:rsidRPr="006248C0">
              <w:rPr>
                <w:rFonts w:eastAsia="Times New Roman"/>
              </w:rPr>
              <w:t>Рекомендуемые</w:t>
            </w:r>
            <w:r w:rsidRPr="006248C0">
              <w:t xml:space="preserve"> источники: 4.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tabs>
                <w:tab w:val="center" w:pos="4677"/>
                <w:tab w:val="right" w:pos="9355"/>
              </w:tabs>
              <w:spacing w:line="240" w:lineRule="auto"/>
              <w:rPr>
                <w:rStyle w:val="FontStyle35"/>
                <w:color w:val="auto"/>
              </w:rPr>
            </w:pPr>
            <w:r>
              <w:t xml:space="preserve">Тема 4. </w:t>
            </w:r>
            <w:r w:rsidRPr="009970A6">
              <w:t>Учетная политика, изменения оценочных значений и ошибки</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Установка критериев выбора и изменения учетной политики. Учетная политика. (МСФО ОС 3). Выбор и применение учетной политики. Последовательное применение учетной политики. Изменения в учетной политике.</w:t>
            </w:r>
          </w:p>
          <w:p w:rsidR="002512E8" w:rsidRPr="006248C0" w:rsidRDefault="002512E8" w:rsidP="002512E8">
            <w:pPr>
              <w:jc w:val="both"/>
              <w:rPr>
                <w:sz w:val="24"/>
                <w:szCs w:val="24"/>
              </w:rPr>
            </w:pPr>
            <w:r w:rsidRPr="006248C0">
              <w:rPr>
                <w:sz w:val="24"/>
                <w:szCs w:val="24"/>
              </w:rPr>
              <w:t xml:space="preserve">Рекомендуемые источники: 5.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tabs>
                <w:tab w:val="center" w:pos="4677"/>
                <w:tab w:val="right" w:pos="9355"/>
              </w:tabs>
              <w:spacing w:line="240" w:lineRule="auto"/>
              <w:rPr>
                <w:rStyle w:val="FontStyle35"/>
                <w:color w:val="auto"/>
              </w:rPr>
            </w:pPr>
            <w:r>
              <w:t xml:space="preserve">Тема 5. </w:t>
            </w:r>
            <w:r w:rsidRPr="009970A6">
              <w:t>Раскрытие информации в финансовой отчетности о секторе государственного управления</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tabs>
                <w:tab w:val="center" w:pos="4677"/>
                <w:tab w:val="right" w:pos="9355"/>
              </w:tabs>
              <w:jc w:val="both"/>
              <w:rPr>
                <w:sz w:val="24"/>
                <w:szCs w:val="24"/>
              </w:rPr>
            </w:pPr>
            <w:r w:rsidRPr="006248C0">
              <w:rPr>
                <w:sz w:val="24"/>
                <w:szCs w:val="24"/>
              </w:rPr>
              <w:t>Требования по раскрытию информации для правительств, принявших решение представлять информацию о секторе государственного управления (СГУ) в своей консолидированной финансовой отчетности. Способ представления раскрываемой информации о СГУ. Сегментная отёчность. Дезагрегирование консолидированной финансовой отчетности.</w:t>
            </w:r>
          </w:p>
          <w:p w:rsidR="002512E8" w:rsidRPr="006248C0" w:rsidRDefault="002512E8" w:rsidP="002512E8">
            <w:pPr>
              <w:jc w:val="both"/>
            </w:pPr>
            <w:r w:rsidRPr="006248C0">
              <w:rPr>
                <w:sz w:val="24"/>
                <w:szCs w:val="24"/>
              </w:rPr>
              <w:t>Рекомендуемые источники: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B82892">
        <w:tc>
          <w:tcPr>
            <w:tcW w:w="10312" w:type="dxa"/>
            <w:gridSpan w:val="3"/>
            <w:tcBorders>
              <w:top w:val="single" w:sz="4" w:space="0" w:color="000000"/>
              <w:left w:val="single" w:sz="4" w:space="0" w:color="000000"/>
              <w:bottom w:val="single" w:sz="4" w:space="0" w:color="000000"/>
              <w:right w:val="single" w:sz="4" w:space="0" w:color="000000"/>
            </w:tcBorders>
          </w:tcPr>
          <w:p w:rsidR="002512E8" w:rsidRPr="00B941AF" w:rsidRDefault="002512E8" w:rsidP="002512E8">
            <w:pPr>
              <w:tabs>
                <w:tab w:val="center" w:pos="4677"/>
                <w:tab w:val="right" w:pos="9355"/>
              </w:tabs>
              <w:jc w:val="both"/>
              <w:rPr>
                <w:rStyle w:val="FontStyle35"/>
                <w:color w:val="auto"/>
                <w:sz w:val="24"/>
                <w:szCs w:val="24"/>
              </w:rPr>
            </w:pPr>
            <w:r w:rsidRPr="00B941AF">
              <w:rPr>
                <w:color w:val="000000"/>
                <w:sz w:val="24"/>
                <w:szCs w:val="24"/>
              </w:rPr>
              <w:t>Часть 2. Бухгалтерский учет в организациях государственного сектора</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rPr>
                <w:sz w:val="24"/>
                <w:szCs w:val="24"/>
              </w:rPr>
            </w:pPr>
            <w:r w:rsidRPr="00B941AF">
              <w:rPr>
                <w:sz w:val="24"/>
                <w:szCs w:val="24"/>
              </w:rPr>
              <w:t>Тема 6.</w:t>
            </w:r>
            <w:r>
              <w:t xml:space="preserve"> </w:t>
            </w:r>
            <w:r w:rsidRPr="009970A6">
              <w:rPr>
                <w:sz w:val="24"/>
                <w:szCs w:val="24"/>
              </w:rPr>
              <w:t>Первичный учет, синтетический и аналитический учет, двойная запись</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tabs>
                <w:tab w:val="center" w:pos="4677"/>
                <w:tab w:val="right" w:pos="9355"/>
              </w:tabs>
              <w:jc w:val="both"/>
              <w:rPr>
                <w:sz w:val="24"/>
                <w:szCs w:val="24"/>
              </w:rPr>
            </w:pPr>
            <w:r w:rsidRPr="006248C0">
              <w:rPr>
                <w:sz w:val="24"/>
                <w:szCs w:val="24"/>
              </w:rPr>
              <w:t>Основные первичные документы. Основные регистры учета. Лицевые счета. Двойная запись. Расчеты с покупателями и заказчиками. Скидки. НДС.</w:t>
            </w:r>
          </w:p>
          <w:p w:rsidR="002512E8" w:rsidRPr="006248C0" w:rsidRDefault="002512E8" w:rsidP="002512E8">
            <w:pPr>
              <w:jc w:val="both"/>
            </w:pPr>
            <w:r w:rsidRPr="006248C0">
              <w:rPr>
                <w:sz w:val="24"/>
                <w:szCs w:val="24"/>
              </w:rPr>
              <w:t>Рекомендуемые источники: 4,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rPr>
                <w:sz w:val="24"/>
                <w:szCs w:val="24"/>
              </w:rPr>
            </w:pPr>
            <w:r w:rsidRPr="00B941AF">
              <w:rPr>
                <w:sz w:val="24"/>
                <w:szCs w:val="24"/>
              </w:rPr>
              <w:t>Тема 7.</w:t>
            </w:r>
            <w:r>
              <w:t xml:space="preserve"> </w:t>
            </w:r>
            <w:r w:rsidRPr="009970A6">
              <w:rPr>
                <w:sz w:val="24"/>
                <w:szCs w:val="24"/>
              </w:rPr>
              <w:t>Издержки продаж и товарные запасы</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tabs>
                <w:tab w:val="center" w:pos="4677"/>
                <w:tab w:val="right" w:pos="9355"/>
              </w:tabs>
              <w:jc w:val="both"/>
              <w:rPr>
                <w:sz w:val="24"/>
                <w:szCs w:val="24"/>
              </w:rPr>
            </w:pPr>
            <w:r w:rsidRPr="006248C0">
              <w:rPr>
                <w:sz w:val="24"/>
                <w:szCs w:val="24"/>
              </w:rPr>
              <w:t xml:space="preserve">Оценка стоимости товаров. Конец отчетного периода. Наценка и маржа. Уценка и списание. </w:t>
            </w:r>
          </w:p>
          <w:p w:rsidR="002512E8" w:rsidRPr="006248C0" w:rsidRDefault="002512E8" w:rsidP="002512E8">
            <w:pPr>
              <w:jc w:val="both"/>
            </w:pPr>
            <w:r w:rsidRPr="006248C0">
              <w:rPr>
                <w:sz w:val="24"/>
                <w:szCs w:val="24"/>
              </w:rPr>
              <w:t xml:space="preserve">Рекомендуемые источники: 4.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rPr>
                <w:b/>
                <w:bCs/>
                <w:sz w:val="24"/>
                <w:szCs w:val="24"/>
              </w:rPr>
            </w:pPr>
            <w:r w:rsidRPr="00B941AF">
              <w:rPr>
                <w:sz w:val="24"/>
                <w:szCs w:val="24"/>
              </w:rPr>
              <w:t>Тема 8.</w:t>
            </w:r>
            <w:r>
              <w:t xml:space="preserve"> </w:t>
            </w:r>
            <w:r w:rsidRPr="009970A6">
              <w:rPr>
                <w:sz w:val="24"/>
                <w:szCs w:val="24"/>
              </w:rPr>
              <w:t>Безнадежные долги и резервы. Предоплата и доходы будущих периодов</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tabs>
                <w:tab w:val="center" w:pos="4677"/>
                <w:tab w:val="right" w:pos="9355"/>
              </w:tabs>
              <w:jc w:val="both"/>
              <w:rPr>
                <w:sz w:val="24"/>
                <w:szCs w:val="24"/>
              </w:rPr>
            </w:pPr>
            <w:r w:rsidRPr="006248C0">
              <w:rPr>
                <w:sz w:val="24"/>
                <w:szCs w:val="24"/>
              </w:rPr>
              <w:t xml:space="preserve">Оценка дебиторской задолженности, безнадежная задолженность, списание и резервы. Предоплата и расходы будущих периодов, перенос между периодами. Метод начисления. </w:t>
            </w:r>
          </w:p>
          <w:p w:rsidR="002512E8" w:rsidRPr="006248C0" w:rsidRDefault="002512E8" w:rsidP="002512E8">
            <w:pPr>
              <w:jc w:val="both"/>
              <w:rPr>
                <w:sz w:val="24"/>
                <w:szCs w:val="24"/>
              </w:rPr>
            </w:pPr>
            <w:r w:rsidRPr="006248C0">
              <w:rPr>
                <w:sz w:val="24"/>
                <w:szCs w:val="24"/>
              </w:rPr>
              <w:t xml:space="preserve">Рекомендуемые источники: 4.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tabs>
                <w:tab w:val="center" w:pos="4677"/>
                <w:tab w:val="right" w:pos="9355"/>
              </w:tabs>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tabs>
                <w:tab w:val="center" w:pos="4677"/>
                <w:tab w:val="right" w:pos="9355"/>
              </w:tabs>
              <w:spacing w:line="240" w:lineRule="auto"/>
              <w:rPr>
                <w:rStyle w:val="FontStyle35"/>
                <w:color w:val="auto"/>
              </w:rPr>
            </w:pPr>
            <w:r>
              <w:t xml:space="preserve">Тема 9. </w:t>
            </w:r>
            <w:r w:rsidRPr="009970A6">
              <w:t>Внеоборотные активы и амортизация</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tabs>
                <w:tab w:val="center" w:pos="4677"/>
                <w:tab w:val="right" w:pos="9355"/>
              </w:tabs>
              <w:jc w:val="both"/>
              <w:rPr>
                <w:sz w:val="24"/>
                <w:szCs w:val="24"/>
              </w:rPr>
            </w:pPr>
            <w:r w:rsidRPr="006248C0">
              <w:rPr>
                <w:sz w:val="24"/>
                <w:szCs w:val="24"/>
              </w:rPr>
              <w:t>Признание активов. Методы амортизации. Основные операции и бухгалтерские проводки. Выбытие и финансовые результаты. Нематериальные активы и гудвилл.</w:t>
            </w:r>
          </w:p>
          <w:p w:rsidR="002512E8" w:rsidRPr="006248C0" w:rsidRDefault="002512E8" w:rsidP="002512E8">
            <w:pPr>
              <w:jc w:val="both"/>
              <w:rPr>
                <w:sz w:val="24"/>
                <w:szCs w:val="24"/>
              </w:rPr>
            </w:pPr>
            <w:r w:rsidRPr="006248C0">
              <w:rPr>
                <w:sz w:val="24"/>
                <w:szCs w:val="24"/>
              </w:rPr>
              <w:t xml:space="preserve">Рекомендуемые источники: 4.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spacing w:line="240" w:lineRule="auto"/>
              <w:rPr>
                <w:rStyle w:val="FontStyle35"/>
                <w:color w:val="auto"/>
              </w:rPr>
            </w:pPr>
            <w:r>
              <w:t xml:space="preserve">Тема 10. </w:t>
            </w:r>
            <w:r w:rsidRPr="009970A6">
              <w:t xml:space="preserve">Контрольные счета, ошибки и прочие </w:t>
            </w:r>
            <w:r w:rsidRPr="009970A6">
              <w:lastRenderedPageBreak/>
              <w:t>счета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lastRenderedPageBreak/>
              <w:t xml:space="preserve">Счета синтетического и аналитического учета. Синтетика и аналитика в основных учетных </w:t>
            </w:r>
            <w:r w:rsidRPr="006248C0">
              <w:rPr>
                <w:sz w:val="24"/>
                <w:szCs w:val="24"/>
              </w:rPr>
              <w:lastRenderedPageBreak/>
              <w:t>регистрах. Основные типы бухгалтерских ошибок. Приемы выявления ошибок и корректировок.</w:t>
            </w:r>
          </w:p>
          <w:p w:rsidR="002512E8" w:rsidRPr="006248C0" w:rsidRDefault="002512E8" w:rsidP="002512E8">
            <w:pPr>
              <w:jc w:val="both"/>
              <w:rPr>
                <w:sz w:val="24"/>
                <w:szCs w:val="24"/>
              </w:rPr>
            </w:pPr>
            <w:r w:rsidRPr="006248C0">
              <w:rPr>
                <w:sz w:val="24"/>
                <w:szCs w:val="24"/>
              </w:rPr>
              <w:t xml:space="preserve">Рекомендуемые источники: 4.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lastRenderedPageBreak/>
              <w:t xml:space="preserve">Тестирование, дискуссия, </w:t>
            </w:r>
            <w:r w:rsidRPr="009970A6">
              <w:rPr>
                <w:rStyle w:val="FontStyle35"/>
                <w:color w:val="auto"/>
                <w:sz w:val="24"/>
                <w:szCs w:val="24"/>
              </w:rPr>
              <w:lastRenderedPageBreak/>
              <w:t>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spacing w:line="240" w:lineRule="auto"/>
              <w:rPr>
                <w:rStyle w:val="FontStyle35"/>
                <w:color w:val="auto"/>
              </w:rPr>
            </w:pPr>
            <w:r>
              <w:lastRenderedPageBreak/>
              <w:t xml:space="preserve">Тема 11. </w:t>
            </w:r>
            <w:r w:rsidRPr="009970A6">
              <w:t>Бюджетный учет и отчетность активов и обязательств организаций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 xml:space="preserve">Учет денежных средств и финансовых вложений. Учет дебиторской задолженности и выручки. Учет трансфертов и кредитов. Капитальные затраты и активы. Учет расчетов и обязательств по социальному страхованию. Лизинг и аренда. </w:t>
            </w:r>
          </w:p>
          <w:p w:rsidR="002512E8" w:rsidRPr="006248C0" w:rsidRDefault="002512E8" w:rsidP="002512E8">
            <w:pPr>
              <w:tabs>
                <w:tab w:val="center" w:pos="4677"/>
                <w:tab w:val="right" w:pos="9355"/>
              </w:tabs>
              <w:jc w:val="both"/>
              <w:rPr>
                <w:sz w:val="24"/>
                <w:szCs w:val="24"/>
              </w:rPr>
            </w:pPr>
            <w:r w:rsidRPr="006248C0">
              <w:rPr>
                <w:sz w:val="24"/>
                <w:szCs w:val="24"/>
              </w:rPr>
              <w:t>Рекомендуемые источники: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sz w:val="24"/>
                <w:szCs w:val="24"/>
              </w:rPr>
            </w:pPr>
            <w:r w:rsidRPr="00B941AF">
              <w:rPr>
                <w:sz w:val="24"/>
                <w:szCs w:val="24"/>
              </w:rPr>
              <w:t xml:space="preserve">Тема </w:t>
            </w:r>
            <w:r>
              <w:rPr>
                <w:sz w:val="24"/>
                <w:szCs w:val="24"/>
              </w:rPr>
              <w:t>12</w:t>
            </w:r>
            <w:r w:rsidRPr="00B941AF">
              <w:rPr>
                <w:sz w:val="24"/>
                <w:szCs w:val="24"/>
              </w:rPr>
              <w:t>.</w:t>
            </w:r>
            <w:r>
              <w:t xml:space="preserve"> </w:t>
            </w:r>
            <w:r w:rsidRPr="009970A6">
              <w:rPr>
                <w:sz w:val="24"/>
                <w:szCs w:val="24"/>
              </w:rPr>
              <w:t>Бюджетный учет доходов и расходов организаций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Основные виды доходов. Учет прав плательщиков на государственные услуги и социальные выплаты. Учет текущих и капитальных затрат на представление государственных услуг.</w:t>
            </w:r>
          </w:p>
          <w:p w:rsidR="002512E8" w:rsidRPr="006248C0" w:rsidRDefault="002512E8" w:rsidP="002512E8">
            <w:pPr>
              <w:tabs>
                <w:tab w:val="center" w:pos="4677"/>
                <w:tab w:val="right" w:pos="9355"/>
              </w:tabs>
              <w:jc w:val="both"/>
              <w:rPr>
                <w:sz w:val="24"/>
                <w:szCs w:val="24"/>
              </w:rPr>
            </w:pPr>
            <w:r w:rsidRPr="006248C0">
              <w:rPr>
                <w:sz w:val="24"/>
                <w:szCs w:val="24"/>
              </w:rPr>
              <w:t>Рекомендуемые источники: 2,4</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B82892">
        <w:tc>
          <w:tcPr>
            <w:tcW w:w="10312" w:type="dxa"/>
            <w:gridSpan w:val="3"/>
            <w:tcBorders>
              <w:top w:val="single" w:sz="4" w:space="0" w:color="000000"/>
              <w:left w:val="single" w:sz="4" w:space="0" w:color="000000"/>
              <w:bottom w:val="single" w:sz="4" w:space="0" w:color="000000"/>
              <w:right w:val="single" w:sz="4" w:space="0" w:color="000000"/>
            </w:tcBorders>
          </w:tcPr>
          <w:p w:rsidR="002512E8" w:rsidRPr="00B941AF" w:rsidRDefault="002512E8" w:rsidP="002512E8">
            <w:pPr>
              <w:pStyle w:val="1"/>
              <w:spacing w:beforeAutospacing="1" w:afterAutospacing="1"/>
              <w:jc w:val="both"/>
              <w:rPr>
                <w:rStyle w:val="FontStyle35"/>
                <w:rFonts w:ascii="Cambria" w:hAnsi="Cambria" w:cs="Cambria"/>
                <w:sz w:val="24"/>
                <w:szCs w:val="24"/>
              </w:rPr>
            </w:pPr>
            <w:r w:rsidRPr="00B941AF">
              <w:rPr>
                <w:rFonts w:ascii="Times New Roman" w:hAnsi="Times New Roman" w:cs="Times New Roman"/>
                <w:color w:val="000000"/>
                <w:sz w:val="24"/>
                <w:szCs w:val="24"/>
              </w:rPr>
              <w:t xml:space="preserve">Часть 3. Основы управленческого учета, калькулирования затрат и бюджетирования в государственном секторе </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sz w:val="24"/>
                <w:szCs w:val="24"/>
              </w:rPr>
            </w:pPr>
            <w:r>
              <w:rPr>
                <w:sz w:val="24"/>
                <w:szCs w:val="24"/>
              </w:rPr>
              <w:t xml:space="preserve">Тема 13. </w:t>
            </w:r>
            <w:r w:rsidRPr="009970A6">
              <w:rPr>
                <w:sz w:val="24"/>
                <w:szCs w:val="24"/>
              </w:rPr>
              <w:t>Основы управленческого учета в организациях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 xml:space="preserve">Структура затрат и их учет. Допустимые затраты. Бюджетное финансирование. Платные государственные услуги и возмещение затрат их получателями. </w:t>
            </w:r>
          </w:p>
          <w:p w:rsidR="002512E8" w:rsidRPr="006248C0" w:rsidRDefault="002512E8" w:rsidP="002512E8">
            <w:pPr>
              <w:jc w:val="both"/>
              <w:rPr>
                <w:sz w:val="24"/>
                <w:szCs w:val="24"/>
              </w:rPr>
            </w:pPr>
            <w:r w:rsidRPr="006248C0">
              <w:rPr>
                <w:sz w:val="24"/>
                <w:szCs w:val="24"/>
              </w:rPr>
              <w:t>Рекомендуемые источники: 2</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sz w:val="24"/>
                <w:szCs w:val="24"/>
              </w:rPr>
            </w:pPr>
            <w:r>
              <w:rPr>
                <w:sz w:val="24"/>
                <w:szCs w:val="24"/>
              </w:rPr>
              <w:t xml:space="preserve">Тема 14. </w:t>
            </w:r>
            <w:r w:rsidRPr="009970A6">
              <w:rPr>
                <w:sz w:val="24"/>
                <w:szCs w:val="24"/>
              </w:rPr>
              <w:t>Расчет затрат на единицу продукции или услуги.</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Прямые и непрямые затраты. Оценка запасов. Распределение непрямых затрат.</w:t>
            </w:r>
          </w:p>
          <w:p w:rsidR="002512E8" w:rsidRPr="006248C0" w:rsidRDefault="002512E8" w:rsidP="002512E8">
            <w:pPr>
              <w:tabs>
                <w:tab w:val="center" w:pos="4677"/>
                <w:tab w:val="right" w:pos="9355"/>
              </w:tabs>
              <w:jc w:val="both"/>
              <w:rPr>
                <w:sz w:val="24"/>
                <w:szCs w:val="24"/>
              </w:rPr>
            </w:pPr>
            <w:r w:rsidRPr="006248C0">
              <w:rPr>
                <w:sz w:val="24"/>
                <w:szCs w:val="24"/>
              </w:rPr>
              <w:t>Рекомендуемые источники: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spacing w:line="240" w:lineRule="auto"/>
              <w:rPr>
                <w:rStyle w:val="FontStyle35"/>
                <w:color w:val="auto"/>
              </w:rPr>
            </w:pPr>
            <w:r>
              <w:t xml:space="preserve">Тема 15. </w:t>
            </w:r>
            <w:r w:rsidRPr="009970A6">
              <w:t>Методы калькуляции затрат и цены в организациях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 xml:space="preserve">Метод </w:t>
            </w:r>
            <w:r w:rsidRPr="006248C0">
              <w:rPr>
                <w:sz w:val="24"/>
                <w:szCs w:val="24"/>
                <w:lang w:val="en-US"/>
              </w:rPr>
              <w:t>ABC</w:t>
            </w:r>
            <w:r w:rsidRPr="006248C0">
              <w:rPr>
                <w:sz w:val="24"/>
                <w:szCs w:val="24"/>
              </w:rPr>
              <w:t>. Суммарные затраты. Маржинальные затраты и цены. Трансфертное ценообразование.</w:t>
            </w:r>
          </w:p>
          <w:p w:rsidR="002512E8" w:rsidRPr="006248C0" w:rsidRDefault="002512E8" w:rsidP="002512E8">
            <w:pPr>
              <w:tabs>
                <w:tab w:val="center" w:pos="4677"/>
                <w:tab w:val="right" w:pos="9355"/>
              </w:tabs>
              <w:jc w:val="both"/>
              <w:rPr>
                <w:sz w:val="24"/>
                <w:szCs w:val="24"/>
              </w:rPr>
            </w:pPr>
            <w:r w:rsidRPr="006248C0">
              <w:rPr>
                <w:sz w:val="24"/>
                <w:szCs w:val="24"/>
              </w:rPr>
              <w:t xml:space="preserve">Рекомендуемые источники: 5 </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spacing w:line="240" w:lineRule="auto"/>
              <w:rPr>
                <w:rStyle w:val="FontStyle35"/>
                <w:color w:val="auto"/>
              </w:rPr>
            </w:pPr>
            <w:r>
              <w:t xml:space="preserve">Тема 16. </w:t>
            </w:r>
            <w:r w:rsidRPr="009970A6">
              <w:t>Бюджетирование в организациях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Прогноз, план, бюджет. Последовательность действий при их подготовке. Целевые показатели деятельности. План капитальных вложений. Контроль распорядителей бюджетных средств.</w:t>
            </w:r>
          </w:p>
          <w:p w:rsidR="002512E8" w:rsidRPr="006248C0" w:rsidRDefault="002512E8" w:rsidP="002512E8">
            <w:pPr>
              <w:tabs>
                <w:tab w:val="center" w:pos="4677"/>
                <w:tab w:val="right" w:pos="9355"/>
              </w:tabs>
              <w:jc w:val="both"/>
              <w:rPr>
                <w:sz w:val="24"/>
                <w:szCs w:val="24"/>
              </w:rPr>
            </w:pPr>
            <w:r w:rsidRPr="006248C0">
              <w:rPr>
                <w:sz w:val="24"/>
                <w:szCs w:val="24"/>
              </w:rPr>
              <w:t>Рекомендуемые источники: 1</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pStyle w:val="Style14"/>
              <w:spacing w:line="240" w:lineRule="auto"/>
              <w:rPr>
                <w:rStyle w:val="FontStyle35"/>
                <w:color w:val="auto"/>
              </w:rPr>
            </w:pPr>
            <w:r>
              <w:t xml:space="preserve">Тема 17. </w:t>
            </w:r>
            <w:r w:rsidRPr="009970A6">
              <w:t>Управленческий учет оборотных средств организаций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Показатели ликвидности и рентабельности. Операционный и платежный циклы. Прогноз остатков денежных средств. Кассовый план и платежный календарь.</w:t>
            </w:r>
          </w:p>
          <w:p w:rsidR="002512E8" w:rsidRPr="006248C0" w:rsidRDefault="002512E8" w:rsidP="002512E8">
            <w:pPr>
              <w:tabs>
                <w:tab w:val="center" w:pos="4677"/>
                <w:tab w:val="right" w:pos="9355"/>
              </w:tabs>
              <w:jc w:val="both"/>
              <w:rPr>
                <w:sz w:val="24"/>
                <w:szCs w:val="24"/>
              </w:rPr>
            </w:pPr>
            <w:r w:rsidRPr="006248C0">
              <w:rPr>
                <w:sz w:val="24"/>
                <w:szCs w:val="24"/>
              </w:rPr>
              <w:t>Рекомендуемые источники: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sz w:val="24"/>
                <w:szCs w:val="24"/>
              </w:rPr>
            </w:pPr>
            <w:r>
              <w:rPr>
                <w:sz w:val="24"/>
                <w:szCs w:val="24"/>
              </w:rPr>
              <w:t xml:space="preserve">Тема 18. </w:t>
            </w:r>
            <w:r w:rsidRPr="009970A6">
              <w:rPr>
                <w:sz w:val="24"/>
                <w:szCs w:val="24"/>
              </w:rPr>
              <w:t>Управленческий учет по центрам затрат в организациях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Натуральные показатели деятельности. Центры затрат. Центры прибыли. Центры инвестиционных затрат. Система сбалансированных показателей.</w:t>
            </w:r>
          </w:p>
          <w:p w:rsidR="002512E8" w:rsidRPr="006248C0" w:rsidRDefault="002512E8" w:rsidP="002512E8">
            <w:pPr>
              <w:jc w:val="both"/>
              <w:rPr>
                <w:sz w:val="24"/>
                <w:szCs w:val="24"/>
              </w:rPr>
            </w:pPr>
            <w:r w:rsidRPr="006248C0">
              <w:rPr>
                <w:sz w:val="24"/>
                <w:szCs w:val="24"/>
              </w:rPr>
              <w:t>Рекомендуемые источники: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r w:rsidR="002512E8" w:rsidRPr="009970A6" w:rsidTr="002512E8">
        <w:tc>
          <w:tcPr>
            <w:tcW w:w="2969"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rPr>
                <w:sz w:val="24"/>
                <w:szCs w:val="24"/>
              </w:rPr>
            </w:pPr>
            <w:r>
              <w:rPr>
                <w:sz w:val="24"/>
                <w:szCs w:val="24"/>
              </w:rPr>
              <w:t xml:space="preserve">Тема 19. </w:t>
            </w:r>
            <w:r w:rsidRPr="009970A6">
              <w:rPr>
                <w:sz w:val="24"/>
                <w:szCs w:val="24"/>
              </w:rPr>
              <w:t>Плановые затраты, вариативность затрат и безубыточность организаций государственного сектора</w:t>
            </w:r>
          </w:p>
        </w:tc>
        <w:tc>
          <w:tcPr>
            <w:tcW w:w="5388" w:type="dxa"/>
            <w:tcBorders>
              <w:top w:val="single" w:sz="4" w:space="0" w:color="000000"/>
              <w:left w:val="single" w:sz="4" w:space="0" w:color="000000"/>
              <w:bottom w:val="single" w:sz="4" w:space="0" w:color="000000"/>
              <w:right w:val="single" w:sz="4" w:space="0" w:color="000000"/>
            </w:tcBorders>
            <w:vAlign w:val="center"/>
          </w:tcPr>
          <w:p w:rsidR="002512E8" w:rsidRPr="006248C0" w:rsidRDefault="002512E8" w:rsidP="002512E8">
            <w:pPr>
              <w:jc w:val="both"/>
              <w:rPr>
                <w:sz w:val="24"/>
                <w:szCs w:val="24"/>
              </w:rPr>
            </w:pPr>
            <w:r w:rsidRPr="006248C0">
              <w:rPr>
                <w:sz w:val="24"/>
                <w:szCs w:val="24"/>
              </w:rPr>
              <w:t>Плановые показатели и отклонения, затраты и выручка. Точка и маржа безубыточности. Лимитирующие факторы. Решения производить или покупать.</w:t>
            </w:r>
          </w:p>
          <w:p w:rsidR="002512E8" w:rsidRPr="006248C0" w:rsidRDefault="002512E8" w:rsidP="002512E8">
            <w:pPr>
              <w:tabs>
                <w:tab w:val="center" w:pos="4677"/>
                <w:tab w:val="right" w:pos="9355"/>
              </w:tabs>
              <w:jc w:val="both"/>
              <w:rPr>
                <w:sz w:val="24"/>
                <w:szCs w:val="24"/>
              </w:rPr>
            </w:pPr>
            <w:r w:rsidRPr="006248C0">
              <w:rPr>
                <w:sz w:val="24"/>
                <w:szCs w:val="24"/>
              </w:rPr>
              <w:t>Рекомендуемые источники: 5</w:t>
            </w:r>
          </w:p>
        </w:tc>
        <w:tc>
          <w:tcPr>
            <w:tcW w:w="1955"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sz w:val="24"/>
                <w:szCs w:val="24"/>
              </w:rPr>
            </w:pPr>
            <w:r w:rsidRPr="009970A6">
              <w:rPr>
                <w:rStyle w:val="FontStyle35"/>
                <w:color w:val="auto"/>
                <w:sz w:val="24"/>
                <w:szCs w:val="24"/>
              </w:rPr>
              <w:t>Тестирование, дискуссия, опрос</w:t>
            </w:r>
          </w:p>
        </w:tc>
      </w:tr>
    </w:tbl>
    <w:p w:rsidR="00A35444" w:rsidRPr="009970A6" w:rsidRDefault="00A35444">
      <w:pPr>
        <w:rPr>
          <w:sz w:val="28"/>
          <w:szCs w:val="28"/>
        </w:rPr>
      </w:pPr>
    </w:p>
    <w:p w:rsidR="00A35444" w:rsidRPr="009970A6" w:rsidRDefault="00A35444" w:rsidP="00A03CB4">
      <w:pPr>
        <w:pStyle w:val="1"/>
        <w:spacing w:beforeAutospacing="1" w:afterAutospacing="1"/>
        <w:jc w:val="both"/>
        <w:rPr>
          <w:rFonts w:ascii="Times New Roman" w:hAnsi="Times New Roman" w:cs="Times New Roman"/>
          <w:b/>
          <w:color w:val="000000"/>
          <w:sz w:val="28"/>
        </w:rPr>
      </w:pPr>
      <w:bookmarkStart w:id="33" w:name="_Toc152896872"/>
      <w:r w:rsidRPr="009970A6">
        <w:rPr>
          <w:rFonts w:ascii="Times New Roman" w:hAnsi="Times New Roman" w:cs="Times New Roman"/>
          <w:b/>
          <w:color w:val="000000"/>
          <w:sz w:val="28"/>
        </w:rPr>
        <w:lastRenderedPageBreak/>
        <w:t>6. Перечень учебно-методического обеспечения для самостоятельной работы обучающихся по дисциплине</w:t>
      </w:r>
      <w:bookmarkEnd w:id="33"/>
    </w:p>
    <w:p w:rsidR="00A35444" w:rsidRPr="009970A6" w:rsidRDefault="00A35444">
      <w:pPr>
        <w:pStyle w:val="1"/>
        <w:spacing w:beforeAutospacing="1" w:afterAutospacing="1"/>
        <w:jc w:val="both"/>
        <w:rPr>
          <w:rFonts w:ascii="Times New Roman" w:hAnsi="Times New Roman" w:cs="Times New Roman"/>
          <w:b/>
          <w:color w:val="000000"/>
          <w:sz w:val="28"/>
        </w:rPr>
      </w:pPr>
      <w:bookmarkStart w:id="34" w:name="_Toc152896873"/>
      <w:r w:rsidRPr="009970A6">
        <w:rPr>
          <w:rFonts w:ascii="Times New Roman" w:hAnsi="Times New Roman" w:cs="Times New Roman"/>
          <w:b/>
          <w:color w:val="000000"/>
          <w:sz w:val="28"/>
        </w:rPr>
        <w:t>6.1. Перечень вопросов, отводимых на самостоятельное освоение дисциплины, формы внеаудиторной самостоятельной работы</w:t>
      </w:r>
      <w:bookmarkEnd w:id="34"/>
    </w:p>
    <w:p w:rsidR="00A35444" w:rsidRPr="009970A6" w:rsidRDefault="00A35444">
      <w:pPr>
        <w:ind w:firstLine="709"/>
        <w:jc w:val="both"/>
        <w:rPr>
          <w:sz w:val="28"/>
          <w:szCs w:val="28"/>
        </w:rPr>
      </w:pPr>
      <w:r w:rsidRPr="009970A6">
        <w:rPr>
          <w:sz w:val="28"/>
          <w:szCs w:val="28"/>
        </w:rPr>
        <w:t xml:space="preserve">                                                                                                                    Таблица 4</w:t>
      </w:r>
    </w:p>
    <w:tbl>
      <w:tblPr>
        <w:tblW w:w="10058" w:type="dxa"/>
        <w:tblInd w:w="2" w:type="dxa"/>
        <w:tblLayout w:type="fixed"/>
        <w:tblLook w:val="00A0" w:firstRow="1" w:lastRow="0" w:firstColumn="1" w:lastColumn="0" w:noHBand="0" w:noVBand="0"/>
      </w:tblPr>
      <w:tblGrid>
        <w:gridCol w:w="3239"/>
        <w:gridCol w:w="3132"/>
        <w:gridCol w:w="3687"/>
      </w:tblGrid>
      <w:tr w:rsidR="00A35444" w:rsidRPr="009970A6" w:rsidTr="00EF3652">
        <w:trPr>
          <w:trHeight w:val="985"/>
        </w:trPr>
        <w:tc>
          <w:tcPr>
            <w:tcW w:w="323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 xml:space="preserve">Наименование </w:t>
            </w:r>
          </w:p>
          <w:p w:rsidR="00A35444" w:rsidRPr="009970A6" w:rsidRDefault="00A35444">
            <w:pPr>
              <w:jc w:val="center"/>
              <w:rPr>
                <w:sz w:val="24"/>
                <w:szCs w:val="24"/>
              </w:rPr>
            </w:pPr>
            <w:r w:rsidRPr="009970A6">
              <w:rPr>
                <w:b/>
                <w:bCs/>
                <w:sz w:val="24"/>
                <w:szCs w:val="24"/>
              </w:rPr>
              <w:t>тем (разделов) дисциплины</w:t>
            </w:r>
          </w:p>
        </w:tc>
        <w:tc>
          <w:tcPr>
            <w:tcW w:w="3132"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 xml:space="preserve">Перечень вопросов, </w:t>
            </w:r>
          </w:p>
          <w:p w:rsidR="00A35444" w:rsidRPr="009970A6" w:rsidRDefault="00A35444">
            <w:pPr>
              <w:jc w:val="center"/>
              <w:rPr>
                <w:b/>
                <w:bCs/>
                <w:sz w:val="24"/>
                <w:szCs w:val="24"/>
              </w:rPr>
            </w:pPr>
            <w:r w:rsidRPr="009970A6">
              <w:rPr>
                <w:b/>
                <w:bCs/>
                <w:sz w:val="24"/>
                <w:szCs w:val="24"/>
              </w:rPr>
              <w:t xml:space="preserve">отводимых на </w:t>
            </w:r>
          </w:p>
          <w:p w:rsidR="00A35444" w:rsidRPr="009970A6" w:rsidRDefault="00A35444" w:rsidP="00EF3652">
            <w:pPr>
              <w:jc w:val="center"/>
              <w:rPr>
                <w:b/>
                <w:bCs/>
                <w:sz w:val="24"/>
                <w:szCs w:val="24"/>
              </w:rPr>
            </w:pPr>
            <w:r w:rsidRPr="009970A6">
              <w:rPr>
                <w:b/>
                <w:bCs/>
                <w:sz w:val="24"/>
                <w:szCs w:val="24"/>
              </w:rPr>
              <w:t>самостоятельное освоение</w:t>
            </w:r>
          </w:p>
        </w:tc>
        <w:tc>
          <w:tcPr>
            <w:tcW w:w="3687"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 xml:space="preserve">Формы внеаудиторной </w:t>
            </w:r>
          </w:p>
          <w:p w:rsidR="00A35444" w:rsidRPr="009970A6" w:rsidRDefault="00A35444">
            <w:pPr>
              <w:jc w:val="center"/>
              <w:rPr>
                <w:b/>
                <w:bCs/>
                <w:sz w:val="24"/>
                <w:szCs w:val="24"/>
              </w:rPr>
            </w:pPr>
            <w:r w:rsidRPr="009970A6">
              <w:rPr>
                <w:b/>
                <w:bCs/>
                <w:sz w:val="24"/>
                <w:szCs w:val="24"/>
              </w:rPr>
              <w:t>самостоятельной работы</w:t>
            </w:r>
          </w:p>
        </w:tc>
      </w:tr>
      <w:tr w:rsidR="002512E8" w:rsidRPr="009970A6" w:rsidTr="002512E8">
        <w:trPr>
          <w:trHeight w:val="331"/>
        </w:trPr>
        <w:tc>
          <w:tcPr>
            <w:tcW w:w="10058" w:type="dxa"/>
            <w:gridSpan w:val="3"/>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bCs/>
                <w:sz w:val="24"/>
                <w:szCs w:val="24"/>
              </w:rPr>
            </w:pPr>
            <w:r w:rsidRPr="000C5C8C">
              <w:rPr>
                <w:bCs/>
                <w:sz w:val="24"/>
                <w:szCs w:val="24"/>
              </w:rPr>
              <w:t>Часть 1. Финансовая отчетность государственного сектора</w:t>
            </w:r>
          </w:p>
        </w:tc>
      </w:tr>
      <w:tr w:rsidR="002512E8" w:rsidRPr="009970A6">
        <w:trPr>
          <w:trHeight w:val="244"/>
        </w:trPr>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Тема1.Основы международных стандартов финансовой отчетности для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Состав международных стандартов общественного сектора (МСФО ОС)</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тестовых вопросов и кейсов предыдущей темы.</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2. Отчет о финансовом положении, финансовых результатах, об изменениях чистых активов/ капитала, отчет о движении денежных средств организаций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 xml:space="preserve">Состав и форматы основных отчетных форм. Формат отчета о движении денежных средств </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тестовых вопросов и кейсов предыдущей темы.</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3. Консолидированная и отдельная финансовая отчетность для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Основные принципы представления консолидированной отчётности</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тестовых вопросов и кейсов предыдущей темы.</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4. Учетная политика, изменения оценочных значений и ошибки</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Основы ученой политики в соответствии с МСФО ОС 3.</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5. Раскрытие информации в финансовой отчетности о секторе государственного управления</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Принципы раскрытия информации в соответствии МСФО ОС 22</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rsidTr="00B82892">
        <w:tc>
          <w:tcPr>
            <w:tcW w:w="10058" w:type="dxa"/>
            <w:gridSpan w:val="3"/>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0C5C8C">
              <w:rPr>
                <w:sz w:val="24"/>
                <w:szCs w:val="24"/>
              </w:rPr>
              <w:t>Часть 2. Бухгалтерский учет в организациях государственного сектора</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6. Первичный учет, синтетический и аналитический учет, двойная запись</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Форматы счета-фактуры, товарно-транспортной накладной, накладной на возврат товаров.</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7. Издержки продаж и товарные запасы</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Основное содержание стандарта МСФО ОС 12</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8. Безнадежные долги и резервы. Предоплата и доходы будущих периодов</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Признаки безнадежной дебиторской задолженности, алгоритмы расчета величины резервов.</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lastRenderedPageBreak/>
              <w:t>Тема 9. Внеоборотные активы и амортизация</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 xml:space="preserve">Основное содержание стандартов МСФО ОС 17. </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10. Контрольные счета, ошибки и прочие счета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Форматы ведомостей синтетического и аналитического учета. Состав ошибок и пересмотра отчетности на примере одной корпорации.</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11. Бюджетный учет и отчетность активов и обязательств организаций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Представление в комментариях к отчетности особенностей финансирования из различных бюджетов и внебюджетных фондов на примере отчетности одной из бюджетных организаций.</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12. Бюджетный учет доходов и расходов организаций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Учет комиссии при выпуске облигаций, дисконта и большого дисконта. Учет финансовых результатов рефинансирования долга.</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rsidTr="00B82892">
        <w:tc>
          <w:tcPr>
            <w:tcW w:w="10058" w:type="dxa"/>
            <w:gridSpan w:val="3"/>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0C5C8C">
              <w:rPr>
                <w:sz w:val="24"/>
                <w:szCs w:val="24"/>
              </w:rPr>
              <w:t>Часть 3. Основы управленческого учета, калькулирования затрат и бюджетирования в государственном секторе</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13. Основы управленческого учета в организациях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color w:val="000000"/>
                <w:sz w:val="24"/>
                <w:szCs w:val="24"/>
              </w:rPr>
              <w:t xml:space="preserve">Определение тарифов в зависимости от различных целей представления и категорий получателей платных услуг на примере отчетности одной из организаций государственного сектора </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14. Расчет затрат на единицу продукции или услуги.</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Раскрытие методов определения затрат в комментариях к отчетности на примере одной из организаций государственного сектора.</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15. Методы калькуляции затрат и цены в организациях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Раскрытие информации о маржинальном и о трансфертном ценообразовании с комментариями к отчетности одной из организаций государственного сектора.</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16. Бюджетирование в организациях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 xml:space="preserve">Характеристика методов бюджетирования на примере одной из организаций государственного сектора </w:t>
            </w:r>
            <w:r w:rsidRPr="009970A6">
              <w:rPr>
                <w:rStyle w:val="jlqj4b"/>
                <w:color w:val="000000"/>
                <w:sz w:val="24"/>
                <w:szCs w:val="24"/>
              </w:rPr>
              <w:lastRenderedPageBreak/>
              <w:t xml:space="preserve">исходя из комментариев в составе Годового отчета. </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lastRenderedPageBreak/>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17. Управленческий учет оборотных средств организаций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 xml:space="preserve">Формат и пример </w:t>
            </w:r>
            <w:r w:rsidRPr="009970A6">
              <w:rPr>
                <w:color w:val="000000"/>
                <w:sz w:val="24"/>
                <w:szCs w:val="24"/>
              </w:rPr>
              <w:t>кассового плана, платежного календаря, прогноза остатков денежных средств.</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18. Управленческий учет по центрам затрат в организациях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Раскрытие в отчетности состава натуральных показателей и центров затрат на примере одной из организаций государственного сектора</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r w:rsidR="002512E8" w:rsidRPr="009970A6">
        <w:tc>
          <w:tcPr>
            <w:tcW w:w="3239" w:type="dxa"/>
            <w:tcBorders>
              <w:top w:val="single" w:sz="4" w:space="0" w:color="000000"/>
              <w:left w:val="single" w:sz="4" w:space="0" w:color="000000"/>
              <w:bottom w:val="single" w:sz="4" w:space="0" w:color="000000"/>
              <w:right w:val="single" w:sz="4" w:space="0" w:color="000000"/>
            </w:tcBorders>
          </w:tcPr>
          <w:p w:rsidR="002512E8" w:rsidRPr="000C5C8C" w:rsidRDefault="002512E8" w:rsidP="002512E8">
            <w:pPr>
              <w:rPr>
                <w:sz w:val="24"/>
                <w:szCs w:val="24"/>
              </w:rPr>
            </w:pPr>
            <w:r w:rsidRPr="000C5C8C">
              <w:rPr>
                <w:sz w:val="24"/>
                <w:szCs w:val="24"/>
              </w:rPr>
              <w:t>Тема 19. Плановые затраты, вариативность затрат и безубыточность организаций государственного сектора</w:t>
            </w:r>
          </w:p>
        </w:tc>
        <w:tc>
          <w:tcPr>
            <w:tcW w:w="3132"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jc w:val="both"/>
              <w:rPr>
                <w:color w:val="000000"/>
                <w:sz w:val="24"/>
                <w:szCs w:val="24"/>
              </w:rPr>
            </w:pPr>
            <w:r w:rsidRPr="009970A6">
              <w:rPr>
                <w:rStyle w:val="jlqj4b"/>
                <w:color w:val="000000"/>
                <w:sz w:val="24"/>
                <w:szCs w:val="24"/>
              </w:rPr>
              <w:t>Раскрытие в отчетности плановых показателей выручки и затрат, а также состава лимитирующих факторов на примере одной из организаций государственного сектора</w:t>
            </w:r>
          </w:p>
        </w:tc>
        <w:tc>
          <w:tcPr>
            <w:tcW w:w="3687" w:type="dxa"/>
            <w:tcBorders>
              <w:top w:val="single" w:sz="4" w:space="0" w:color="000000"/>
              <w:left w:val="single" w:sz="4" w:space="0" w:color="000000"/>
              <w:bottom w:val="single" w:sz="4" w:space="0" w:color="000000"/>
              <w:right w:val="single" w:sz="4" w:space="0" w:color="000000"/>
            </w:tcBorders>
          </w:tcPr>
          <w:p w:rsidR="002512E8" w:rsidRPr="009970A6" w:rsidRDefault="002512E8" w:rsidP="002512E8">
            <w:pPr>
              <w:shd w:val="clear" w:color="auto" w:fill="FFFFFF"/>
              <w:ind w:right="-78"/>
              <w:jc w:val="both"/>
              <w:rPr>
                <w:sz w:val="24"/>
                <w:szCs w:val="24"/>
              </w:rPr>
            </w:pPr>
            <w:r w:rsidRPr="009970A6">
              <w:rPr>
                <w:sz w:val="24"/>
                <w:szCs w:val="24"/>
              </w:rPr>
              <w:t>Чтение главы учебника, запоминание резюме главы учебника, повторение тестов и кейсов.</w:t>
            </w:r>
          </w:p>
        </w:tc>
      </w:tr>
    </w:tbl>
    <w:p w:rsidR="00A35444" w:rsidRPr="009970A6" w:rsidRDefault="00A35444" w:rsidP="00A03CB4">
      <w:pPr>
        <w:pStyle w:val="1"/>
        <w:spacing w:beforeAutospacing="1" w:afterAutospacing="1"/>
        <w:jc w:val="both"/>
        <w:rPr>
          <w:rFonts w:ascii="Times New Roman" w:hAnsi="Times New Roman" w:cs="Times New Roman"/>
          <w:b/>
          <w:color w:val="000000"/>
          <w:sz w:val="28"/>
        </w:rPr>
      </w:pPr>
      <w:bookmarkStart w:id="35" w:name="_Toc152896874"/>
      <w:r w:rsidRPr="009970A6">
        <w:rPr>
          <w:rFonts w:ascii="Times New Roman" w:hAnsi="Times New Roman" w:cs="Times New Roman"/>
          <w:b/>
          <w:color w:val="000000"/>
          <w:sz w:val="28"/>
        </w:rPr>
        <w:t>6.2. Перечень вопросов, заданий, тем для подготовки к текущему контролю</w:t>
      </w:r>
      <w:bookmarkEnd w:id="35"/>
      <w:r w:rsidRPr="009970A6">
        <w:rPr>
          <w:rFonts w:ascii="Times New Roman" w:hAnsi="Times New Roman" w:cs="Times New Roman"/>
          <w:b/>
          <w:color w:val="000000"/>
          <w:sz w:val="28"/>
        </w:rPr>
        <w:t xml:space="preserve"> </w:t>
      </w:r>
    </w:p>
    <w:p w:rsidR="00A35444" w:rsidRPr="009970A6" w:rsidRDefault="00A35444" w:rsidP="00A03CB4">
      <w:pPr>
        <w:pStyle w:val="1"/>
        <w:spacing w:beforeAutospacing="1" w:afterAutospacing="1"/>
        <w:ind w:firstLine="709"/>
        <w:jc w:val="both"/>
        <w:rPr>
          <w:rFonts w:ascii="Times New Roman" w:hAnsi="Times New Roman" w:cs="Times New Roman"/>
          <w:b/>
          <w:color w:val="000000"/>
          <w:sz w:val="28"/>
        </w:rPr>
      </w:pPr>
      <w:bookmarkStart w:id="36" w:name="_Toc152896875"/>
      <w:r w:rsidRPr="009970A6">
        <w:rPr>
          <w:rFonts w:ascii="Times New Roman" w:hAnsi="Times New Roman" w:cs="Times New Roman"/>
          <w:b/>
          <w:color w:val="000000"/>
          <w:sz w:val="28"/>
        </w:rPr>
        <w:t xml:space="preserve">Примерные </w:t>
      </w:r>
      <w:r w:rsidR="00C64EFC" w:rsidRPr="009970A6">
        <w:rPr>
          <w:rFonts w:ascii="Times New Roman" w:hAnsi="Times New Roman" w:cs="Times New Roman"/>
          <w:b/>
          <w:color w:val="000000"/>
          <w:sz w:val="28"/>
        </w:rPr>
        <w:t xml:space="preserve">задания и вопросы для </w:t>
      </w:r>
      <w:r w:rsidRPr="009970A6">
        <w:rPr>
          <w:rFonts w:ascii="Times New Roman" w:hAnsi="Times New Roman" w:cs="Times New Roman"/>
          <w:b/>
          <w:color w:val="000000"/>
          <w:sz w:val="28"/>
        </w:rPr>
        <w:t>контрольн</w:t>
      </w:r>
      <w:r w:rsidR="00C64EFC" w:rsidRPr="009970A6">
        <w:rPr>
          <w:rFonts w:ascii="Times New Roman" w:hAnsi="Times New Roman" w:cs="Times New Roman"/>
          <w:b/>
          <w:color w:val="000000"/>
          <w:sz w:val="28"/>
        </w:rPr>
        <w:t>ой</w:t>
      </w:r>
      <w:r w:rsidRPr="009970A6">
        <w:rPr>
          <w:rFonts w:ascii="Times New Roman" w:hAnsi="Times New Roman" w:cs="Times New Roman"/>
          <w:b/>
          <w:color w:val="000000"/>
          <w:sz w:val="28"/>
        </w:rPr>
        <w:t xml:space="preserve"> работ</w:t>
      </w:r>
      <w:r w:rsidR="00C64EFC" w:rsidRPr="009970A6">
        <w:rPr>
          <w:rFonts w:ascii="Times New Roman" w:hAnsi="Times New Roman" w:cs="Times New Roman"/>
          <w:b/>
          <w:color w:val="000000"/>
          <w:sz w:val="28"/>
        </w:rPr>
        <w:t>ы</w:t>
      </w:r>
      <w:bookmarkEnd w:id="36"/>
    </w:p>
    <w:p w:rsidR="00C64EFC" w:rsidRPr="009970A6" w:rsidRDefault="008B72EB" w:rsidP="00A03CB4">
      <w:pPr>
        <w:spacing w:line="360" w:lineRule="auto"/>
        <w:ind w:firstLine="709"/>
        <w:jc w:val="both"/>
        <w:rPr>
          <w:sz w:val="28"/>
          <w:szCs w:val="28"/>
          <w:u w:val="single"/>
        </w:rPr>
      </w:pPr>
      <w:r w:rsidRPr="009970A6">
        <w:rPr>
          <w:sz w:val="28"/>
          <w:szCs w:val="28"/>
          <w:u w:val="single"/>
        </w:rPr>
        <w:t xml:space="preserve">Примеры </w:t>
      </w:r>
      <w:r w:rsidRPr="009970A6">
        <w:rPr>
          <w:rFonts w:hint="eastAsia"/>
          <w:sz w:val="28"/>
          <w:szCs w:val="28"/>
          <w:u w:val="single"/>
        </w:rPr>
        <w:t>вопрос</w:t>
      </w:r>
      <w:r w:rsidRPr="009970A6">
        <w:rPr>
          <w:sz w:val="28"/>
          <w:szCs w:val="28"/>
          <w:u w:val="single"/>
        </w:rPr>
        <w:t>ов</w:t>
      </w:r>
      <w:r w:rsidR="00C64EFC" w:rsidRPr="009970A6">
        <w:rPr>
          <w:sz w:val="28"/>
          <w:szCs w:val="28"/>
          <w:u w:val="single"/>
        </w:rPr>
        <w:t xml:space="preserve"> </w:t>
      </w:r>
      <w:r w:rsidR="00C64EFC" w:rsidRPr="009970A6">
        <w:rPr>
          <w:rFonts w:hint="eastAsia"/>
          <w:sz w:val="28"/>
          <w:szCs w:val="28"/>
          <w:u w:val="single"/>
        </w:rPr>
        <w:t>для</w:t>
      </w:r>
      <w:r w:rsidR="00C64EFC" w:rsidRPr="009970A6">
        <w:rPr>
          <w:sz w:val="28"/>
          <w:szCs w:val="28"/>
          <w:u w:val="single"/>
        </w:rPr>
        <w:t xml:space="preserve"> </w:t>
      </w:r>
      <w:r w:rsidR="00C64EFC" w:rsidRPr="009970A6">
        <w:rPr>
          <w:rFonts w:hint="eastAsia"/>
          <w:sz w:val="28"/>
          <w:szCs w:val="28"/>
          <w:u w:val="single"/>
        </w:rPr>
        <w:t>устного</w:t>
      </w:r>
      <w:r w:rsidR="00C64EFC" w:rsidRPr="009970A6">
        <w:rPr>
          <w:sz w:val="28"/>
          <w:szCs w:val="28"/>
          <w:u w:val="single"/>
        </w:rPr>
        <w:t xml:space="preserve"> </w:t>
      </w:r>
      <w:r w:rsidR="00C64EFC" w:rsidRPr="009970A6">
        <w:rPr>
          <w:rFonts w:hint="eastAsia"/>
          <w:sz w:val="28"/>
          <w:szCs w:val="28"/>
          <w:u w:val="single"/>
        </w:rPr>
        <w:t>опроса</w:t>
      </w:r>
      <w:r w:rsidR="00C64EFC" w:rsidRPr="009970A6">
        <w:rPr>
          <w:sz w:val="28"/>
          <w:szCs w:val="28"/>
          <w:u w:val="single"/>
        </w:rPr>
        <w:t>:</w:t>
      </w:r>
    </w:p>
    <w:p w:rsidR="00A03CB4"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Какие организации относятся к организациям общественного сектора?</w:t>
      </w:r>
    </w:p>
    <w:p w:rsidR="00A03CB4"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Какова роль международных стандартов финансовой отчетности организаций общественного сектора?</w:t>
      </w:r>
    </w:p>
    <w:p w:rsidR="00A03CB4"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В чем назначение международных стандартов финансовой отчетности организаций общественного сектора?</w:t>
      </w:r>
    </w:p>
    <w:p w:rsidR="00A03CB4"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В каких экономических условиях разрабатываются и применяются международные стандарты финансовой отчетности организаций общественного сектора?</w:t>
      </w:r>
    </w:p>
    <w:p w:rsidR="00A03CB4"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В чем состоит необходимость разработки и применения международных стандартов финансовой отчетности организаций общественного сектора?</w:t>
      </w:r>
    </w:p>
    <w:p w:rsidR="00A03CB4"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Каким образом в настоящее время международные стандарты финансовой отчетности организаций общественного сектора</w:t>
      </w:r>
      <w:r w:rsidR="00FF71AB" w:rsidRPr="009970A6">
        <w:rPr>
          <w:sz w:val="28"/>
          <w:szCs w:val="28"/>
        </w:rPr>
        <w:t xml:space="preserve"> </w:t>
      </w:r>
      <w:r w:rsidRPr="009970A6">
        <w:rPr>
          <w:sz w:val="28"/>
          <w:szCs w:val="28"/>
        </w:rPr>
        <w:t>применяются в мировой учетной практике?</w:t>
      </w:r>
    </w:p>
    <w:p w:rsidR="00C64EFC" w:rsidRPr="009970A6" w:rsidRDefault="00A03CB4"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Какие элементы включает в себя каждый Международный стандарт финансовой отчетности организаций общественного сектора?</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lastRenderedPageBreak/>
        <w:t>Что представляет собой финансовая отчетность? Назовите состав полного комплекта финансовой отчетности.</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Назовите цель финансовой отчетности общего назначения.</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Назовите условия, при которых актив признается краткосрочным для целей составления отчета о финансовом положении?</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Назовите условия, при которых актив признается долгосрочным для целей составления отчета о финансовом положении?</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Какие показатели используются для представления в отчете о результатах финансовой деятельности анализа расходов, используя классификацию, основанную на характере расходов?</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 xml:space="preserve">Какие показатели используются для представления в отчете о результатах финансовой деятельности анализа расходов, используя классификацию, основанную на назначении расходов внутри организации? </w:t>
      </w:r>
    </w:p>
    <w:p w:rsidR="00FF71AB"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Какие факторы должны учитываться при определении того, какие товары и услуги являются взаимосвязанными и подлежат группировке в сегменты для целей финансовой отчетности?</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 xml:space="preserve">Какие методы могут использоваться для оценки себестоимости запасов? </w:t>
      </w:r>
    </w:p>
    <w:p w:rsidR="00803891"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Какая информация о запасах подлежит раскрытию в финансовой отчетности организации?</w:t>
      </w:r>
    </w:p>
    <w:p w:rsidR="00FF71AB" w:rsidRPr="009970A6" w:rsidRDefault="00803891"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 оцениваются запасы, предназначенные для потребления в процессе производства товаров для распространения безвозмездно или за символическую плату?</w:t>
      </w:r>
    </w:p>
    <w:p w:rsidR="008B72EB"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 определяется справедливая стоимость движимых и недвижимых объектов основных средств?</w:t>
      </w:r>
    </w:p>
    <w:p w:rsidR="008B72EB"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Каким образом отражается в системе учета переоценка объектов основных средств?</w:t>
      </w:r>
    </w:p>
    <w:p w:rsidR="00803891"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Какие факторы необходимо принимать во внимание при определении срока полезного использования объекта основных средств?</w:t>
      </w:r>
    </w:p>
    <w:p w:rsidR="008B72EB"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 xml:space="preserve">Как оценивается себестоимость нематериального актива, приобретенного путем обмена на неденежный актив или активы, либо на комбинацию денежных и </w:t>
      </w:r>
      <w:r w:rsidRPr="009970A6">
        <w:rPr>
          <w:sz w:val="28"/>
          <w:szCs w:val="28"/>
        </w:rPr>
        <w:lastRenderedPageBreak/>
        <w:t>неденежных активов?</w:t>
      </w:r>
    </w:p>
    <w:p w:rsidR="008B72EB"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Признается ли в качестве актива деловая репутация, сформированная внутри организации?</w:t>
      </w:r>
    </w:p>
    <w:p w:rsidR="008B72EB"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Признаются ли в качестве нематериального актива созданные силами организации торговые марки, выходные сведения, издательские права, клиентские базы и другие объекты аналогичного характера?</w:t>
      </w:r>
    </w:p>
    <w:p w:rsidR="008B72EB" w:rsidRPr="009970A6" w:rsidRDefault="008B72EB" w:rsidP="00493155">
      <w:pPr>
        <w:pStyle w:val="35"/>
        <w:numPr>
          <w:ilvl w:val="0"/>
          <w:numId w:val="8"/>
        </w:numPr>
        <w:tabs>
          <w:tab w:val="left" w:pos="567"/>
        </w:tabs>
        <w:spacing w:after="0" w:line="360" w:lineRule="auto"/>
        <w:ind w:left="0" w:firstLine="709"/>
        <w:jc w:val="both"/>
        <w:rPr>
          <w:sz w:val="28"/>
          <w:szCs w:val="28"/>
        </w:rPr>
      </w:pPr>
      <w:r w:rsidRPr="009970A6">
        <w:rPr>
          <w:sz w:val="28"/>
          <w:szCs w:val="28"/>
        </w:rPr>
        <w:t>Какая информация об обесценении активов, не генерирующих денежные средства, подлежит раскрытию в финансовой отчетности организации?</w:t>
      </w:r>
    </w:p>
    <w:p w:rsidR="00CE6196" w:rsidRPr="009970A6" w:rsidRDefault="00CE6196" w:rsidP="00CE6196">
      <w:pPr>
        <w:pStyle w:val="35"/>
        <w:spacing w:after="0"/>
        <w:ind w:left="0"/>
        <w:rPr>
          <w:sz w:val="24"/>
          <w:szCs w:val="24"/>
        </w:rPr>
      </w:pPr>
    </w:p>
    <w:p w:rsidR="00C64EFC" w:rsidRPr="009970A6" w:rsidRDefault="008B72EB" w:rsidP="000C2EAA">
      <w:pPr>
        <w:pStyle w:val="35"/>
        <w:spacing w:after="0"/>
        <w:ind w:left="0" w:firstLine="709"/>
        <w:rPr>
          <w:sz w:val="24"/>
          <w:szCs w:val="24"/>
        </w:rPr>
      </w:pPr>
      <w:r w:rsidRPr="009970A6">
        <w:rPr>
          <w:sz w:val="28"/>
          <w:szCs w:val="28"/>
          <w:u w:val="single"/>
        </w:rPr>
        <w:t>Примеры типовых задач:</w:t>
      </w:r>
    </w:p>
    <w:p w:rsidR="00C64EFC" w:rsidRPr="009970A6" w:rsidRDefault="00C64EFC" w:rsidP="00C64EFC">
      <w:pPr>
        <w:pStyle w:val="35"/>
        <w:spacing w:after="0"/>
        <w:ind w:left="0"/>
        <w:rPr>
          <w:sz w:val="24"/>
          <w:szCs w:val="24"/>
        </w:rPr>
      </w:pPr>
    </w:p>
    <w:p w:rsidR="008B72EB" w:rsidRPr="009970A6" w:rsidRDefault="000C2EAA" w:rsidP="000C2EAA">
      <w:pPr>
        <w:pStyle w:val="35"/>
        <w:spacing w:after="0" w:line="360" w:lineRule="auto"/>
        <w:ind w:left="0" w:firstLine="709"/>
        <w:rPr>
          <w:sz w:val="28"/>
          <w:szCs w:val="28"/>
          <w:u w:val="single"/>
        </w:rPr>
      </w:pPr>
      <w:r w:rsidRPr="009970A6">
        <w:rPr>
          <w:sz w:val="28"/>
          <w:szCs w:val="28"/>
          <w:u w:val="single"/>
        </w:rPr>
        <w:t>Задание 1</w:t>
      </w:r>
    </w:p>
    <w:p w:rsidR="008B72EB" w:rsidRPr="009970A6" w:rsidRDefault="008B72EB" w:rsidP="000C2EAA">
      <w:pPr>
        <w:spacing w:line="360" w:lineRule="auto"/>
        <w:ind w:firstLine="709"/>
        <w:jc w:val="both"/>
        <w:rPr>
          <w:sz w:val="28"/>
          <w:szCs w:val="28"/>
        </w:rPr>
      </w:pPr>
      <w:r w:rsidRPr="009970A6">
        <w:rPr>
          <w:sz w:val="28"/>
          <w:szCs w:val="28"/>
        </w:rPr>
        <w:t>Составить Примечание к финансовой отчетности Университета «Информация о выручке от обменных операций» по формату, представленному ниже.</w:t>
      </w:r>
    </w:p>
    <w:p w:rsidR="008B72EB" w:rsidRPr="009970A6" w:rsidRDefault="008B72EB" w:rsidP="000C2EAA">
      <w:pPr>
        <w:spacing w:line="360" w:lineRule="auto"/>
        <w:jc w:val="center"/>
        <w:rPr>
          <w:sz w:val="28"/>
          <w:szCs w:val="28"/>
        </w:rPr>
      </w:pPr>
      <w:r w:rsidRPr="009970A6">
        <w:rPr>
          <w:sz w:val="28"/>
          <w:szCs w:val="28"/>
        </w:rPr>
        <w:t>Примечание «Информация о выручке от обменных операций»</w:t>
      </w:r>
    </w:p>
    <w:p w:rsidR="000C2EAA" w:rsidRPr="009970A6" w:rsidRDefault="001B611B" w:rsidP="000C2EAA">
      <w:pPr>
        <w:pStyle w:val="35"/>
        <w:ind w:left="0"/>
        <w:jc w:val="center"/>
        <w:rPr>
          <w:noProof/>
          <w:sz w:val="24"/>
          <w:szCs w:val="24"/>
        </w:rPr>
      </w:pPr>
      <w:r>
        <w:rPr>
          <w:noProof/>
          <w:sz w:val="24"/>
          <w:szCs w:val="24"/>
        </w:rPr>
        <w:drawing>
          <wp:inline distT="0" distB="0" distL="0" distR="0">
            <wp:extent cx="5448300" cy="29908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48300" cy="2990850"/>
                    </a:xfrm>
                    <a:prstGeom prst="rect">
                      <a:avLst/>
                    </a:prstGeom>
                    <a:noFill/>
                    <a:ln>
                      <a:noFill/>
                    </a:ln>
                  </pic:spPr>
                </pic:pic>
              </a:graphicData>
            </a:graphic>
          </wp:inline>
        </w:drawing>
      </w:r>
    </w:p>
    <w:p w:rsidR="008B72EB" w:rsidRPr="009970A6" w:rsidRDefault="008B72EB" w:rsidP="000C2EAA">
      <w:pPr>
        <w:spacing w:line="360" w:lineRule="auto"/>
        <w:ind w:firstLine="709"/>
        <w:jc w:val="both"/>
        <w:rPr>
          <w:sz w:val="28"/>
          <w:szCs w:val="28"/>
        </w:rPr>
      </w:pPr>
      <w:r w:rsidRPr="009970A6">
        <w:rPr>
          <w:sz w:val="28"/>
          <w:szCs w:val="28"/>
        </w:rPr>
        <w:t>Исходные данные.</w:t>
      </w:r>
    </w:p>
    <w:p w:rsidR="008B72EB" w:rsidRPr="009970A6" w:rsidRDefault="008B72EB" w:rsidP="000C2EAA">
      <w:pPr>
        <w:spacing w:line="360" w:lineRule="auto"/>
        <w:ind w:firstLine="709"/>
        <w:jc w:val="both"/>
        <w:rPr>
          <w:sz w:val="28"/>
          <w:szCs w:val="28"/>
        </w:rPr>
      </w:pPr>
      <w:r w:rsidRPr="009970A6">
        <w:rPr>
          <w:sz w:val="28"/>
          <w:szCs w:val="28"/>
        </w:rPr>
        <w:t>Выручка включает в себя справедливую стоимость полученного или подлежащего получению возмещения за реализацию услуг в ходе обычной деятельности Университета.</w:t>
      </w:r>
    </w:p>
    <w:p w:rsidR="008B72EB" w:rsidRPr="009970A6" w:rsidRDefault="008B72EB" w:rsidP="000C2EAA">
      <w:pPr>
        <w:spacing w:line="360" w:lineRule="auto"/>
        <w:ind w:firstLine="709"/>
        <w:jc w:val="both"/>
        <w:rPr>
          <w:sz w:val="28"/>
          <w:szCs w:val="28"/>
        </w:rPr>
      </w:pPr>
      <w:r w:rsidRPr="009970A6">
        <w:rPr>
          <w:sz w:val="28"/>
          <w:szCs w:val="28"/>
        </w:rPr>
        <w:t xml:space="preserve">Выручка от оказания образовательных услуг признается пропорционально количеству месяцев обучения (академический год), которые приходятся на текущий </w:t>
      </w:r>
      <w:r w:rsidRPr="009970A6">
        <w:rPr>
          <w:sz w:val="28"/>
          <w:szCs w:val="28"/>
        </w:rPr>
        <w:lastRenderedPageBreak/>
        <w:t>отчетный период (календарный год). Университетом заключены договора на предоставление образовательных услуг в течение 5 лет на общую сумму 10 000 тыс. руб. Оплата производится в начале каждого года в течение 5 лет.</w:t>
      </w:r>
    </w:p>
    <w:p w:rsidR="008B72EB" w:rsidRPr="009970A6" w:rsidRDefault="008B72EB" w:rsidP="000C2EAA">
      <w:pPr>
        <w:spacing w:line="360" w:lineRule="auto"/>
        <w:ind w:firstLine="709"/>
        <w:jc w:val="both"/>
        <w:rPr>
          <w:sz w:val="28"/>
          <w:szCs w:val="28"/>
        </w:rPr>
      </w:pPr>
      <w:r w:rsidRPr="009970A6">
        <w:rPr>
          <w:sz w:val="28"/>
          <w:szCs w:val="28"/>
        </w:rPr>
        <w:t>Университет заключил договор оказания образовательных услуг с корпоративным клиентом. По условиям договора Университет в течение 3 лет будет проводить обучающие программы для сотрудников компании. Оплата поступила единовременно в полной сумме в момент подписания договора -</w:t>
      </w:r>
      <w:r w:rsidR="000C2EAA" w:rsidRPr="009970A6">
        <w:rPr>
          <w:sz w:val="28"/>
          <w:szCs w:val="28"/>
        </w:rPr>
        <w:t xml:space="preserve"> </w:t>
      </w:r>
      <w:r w:rsidRPr="009970A6">
        <w:rPr>
          <w:sz w:val="28"/>
          <w:szCs w:val="28"/>
        </w:rPr>
        <w:t xml:space="preserve">1000 тыс. руб. </w:t>
      </w:r>
    </w:p>
    <w:p w:rsidR="008B72EB" w:rsidRPr="009970A6" w:rsidRDefault="008B72EB" w:rsidP="000C2EAA">
      <w:pPr>
        <w:spacing w:line="360" w:lineRule="auto"/>
        <w:ind w:firstLine="709"/>
        <w:jc w:val="both"/>
        <w:rPr>
          <w:sz w:val="28"/>
          <w:szCs w:val="28"/>
        </w:rPr>
      </w:pPr>
      <w:r w:rsidRPr="009970A6">
        <w:rPr>
          <w:sz w:val="28"/>
          <w:szCs w:val="28"/>
        </w:rPr>
        <w:t>Университет заключил договор оказания образовательных услуг с корпоративным клиентом. По условиям договора Университет в течение 2 лет будет проводить обучающие программы для сотрудников компании. Оплата</w:t>
      </w:r>
      <w:r w:rsidR="000C2EAA" w:rsidRPr="009970A6">
        <w:rPr>
          <w:sz w:val="28"/>
          <w:szCs w:val="28"/>
        </w:rPr>
        <w:t xml:space="preserve"> </w:t>
      </w:r>
      <w:r w:rsidRPr="009970A6">
        <w:rPr>
          <w:sz w:val="28"/>
          <w:szCs w:val="28"/>
        </w:rPr>
        <w:t>будет производиться по факту обучения – 25 тыс. руб. за одного обучающегося.</w:t>
      </w:r>
    </w:p>
    <w:p w:rsidR="008B72EB" w:rsidRPr="009970A6" w:rsidRDefault="008B72EB" w:rsidP="000C2EAA">
      <w:pPr>
        <w:spacing w:line="360" w:lineRule="auto"/>
        <w:ind w:firstLine="709"/>
        <w:jc w:val="both"/>
        <w:rPr>
          <w:sz w:val="28"/>
          <w:szCs w:val="28"/>
        </w:rPr>
      </w:pPr>
      <w:r w:rsidRPr="009970A6">
        <w:rPr>
          <w:sz w:val="28"/>
          <w:szCs w:val="28"/>
        </w:rPr>
        <w:t>Университетом заключены договора на оказание услуг дополнительного образования сроком на 6 месяцев на общую сумму 900 тыс. руб.</w:t>
      </w:r>
    </w:p>
    <w:p w:rsidR="008B72EB" w:rsidRPr="009970A6" w:rsidRDefault="008B72EB" w:rsidP="000C2EAA">
      <w:pPr>
        <w:spacing w:line="360" w:lineRule="auto"/>
        <w:ind w:firstLine="709"/>
        <w:jc w:val="both"/>
        <w:rPr>
          <w:sz w:val="28"/>
          <w:szCs w:val="28"/>
        </w:rPr>
      </w:pPr>
      <w:r w:rsidRPr="009970A6">
        <w:rPr>
          <w:sz w:val="28"/>
          <w:szCs w:val="28"/>
        </w:rPr>
        <w:t>Университет заключил договор с коммерческой компанией на проведение маркетингового исследования в течение 5 месяцев. В оплату Университет</w:t>
      </w:r>
      <w:r w:rsidR="000C2EAA" w:rsidRPr="009970A6">
        <w:rPr>
          <w:sz w:val="28"/>
          <w:szCs w:val="28"/>
        </w:rPr>
        <w:t xml:space="preserve"> </w:t>
      </w:r>
      <w:r w:rsidRPr="009970A6">
        <w:rPr>
          <w:sz w:val="28"/>
          <w:szCs w:val="28"/>
        </w:rPr>
        <w:t>получает от компании 6 автомобилей, оцененных на общую сумму 3 500 тыс. руб.</w:t>
      </w:r>
    </w:p>
    <w:p w:rsidR="008B72EB" w:rsidRPr="009970A6" w:rsidRDefault="008B72EB" w:rsidP="000C2EAA">
      <w:pPr>
        <w:spacing w:line="360" w:lineRule="auto"/>
        <w:ind w:firstLine="709"/>
        <w:jc w:val="both"/>
        <w:rPr>
          <w:sz w:val="28"/>
          <w:szCs w:val="28"/>
        </w:rPr>
      </w:pPr>
      <w:r w:rsidRPr="009970A6">
        <w:rPr>
          <w:sz w:val="28"/>
          <w:szCs w:val="28"/>
        </w:rPr>
        <w:t>Университет на регулярной основе оказывал услуги по предоставлению студентам услуг интернета на общую сумму 120 тыс. руб. Затраты на установку оборудования по предоставлению интернета составили 50 тыс. руб. Расходы по обслуживанию интернет оборудования составили 10 тыс. руб.</w:t>
      </w:r>
    </w:p>
    <w:p w:rsidR="008B72EB" w:rsidRPr="009970A6" w:rsidRDefault="008B72EB" w:rsidP="00184836">
      <w:pPr>
        <w:spacing w:line="360" w:lineRule="auto"/>
        <w:ind w:firstLine="709"/>
        <w:jc w:val="both"/>
        <w:rPr>
          <w:sz w:val="28"/>
          <w:szCs w:val="28"/>
        </w:rPr>
      </w:pPr>
      <w:r w:rsidRPr="009970A6">
        <w:rPr>
          <w:sz w:val="28"/>
          <w:szCs w:val="28"/>
        </w:rPr>
        <w:t xml:space="preserve">Университет на регулярной основе предоставляет студентам общежитие на общую сумму 700 тыс. руб. Расходы на содержание общежития составляют 335 тыс. руб. </w:t>
      </w:r>
    </w:p>
    <w:p w:rsidR="008B72EB" w:rsidRPr="009970A6" w:rsidRDefault="008B72EB" w:rsidP="000C2EAA">
      <w:pPr>
        <w:spacing w:line="360" w:lineRule="auto"/>
        <w:ind w:firstLine="709"/>
        <w:jc w:val="both"/>
        <w:rPr>
          <w:sz w:val="28"/>
          <w:szCs w:val="28"/>
        </w:rPr>
      </w:pPr>
      <w:r w:rsidRPr="009970A6">
        <w:rPr>
          <w:sz w:val="28"/>
          <w:szCs w:val="28"/>
        </w:rPr>
        <w:t xml:space="preserve">Университет на регулярной основе предоставляет студентам услуги столовой на общую сумму 950 тыс. руб. Расходы на обслуживание столовой составляют 550 тыс. руб. </w:t>
      </w:r>
    </w:p>
    <w:p w:rsidR="008B72EB" w:rsidRPr="009970A6" w:rsidRDefault="008B72EB" w:rsidP="000C2EAA">
      <w:pPr>
        <w:spacing w:line="360" w:lineRule="auto"/>
        <w:ind w:firstLine="709"/>
        <w:jc w:val="both"/>
        <w:rPr>
          <w:sz w:val="28"/>
          <w:szCs w:val="28"/>
        </w:rPr>
      </w:pPr>
      <w:r w:rsidRPr="009970A6">
        <w:rPr>
          <w:sz w:val="28"/>
          <w:szCs w:val="28"/>
        </w:rPr>
        <w:t>Университетом в отчетном периоде были проведены 26 мероприятий, выручка от организации которых составила 500 тыс. руб., а расходы 900 тыс. руб.</w:t>
      </w:r>
    </w:p>
    <w:p w:rsidR="008B72EB" w:rsidRPr="009970A6" w:rsidRDefault="008B72EB" w:rsidP="000C2EAA">
      <w:pPr>
        <w:spacing w:line="360" w:lineRule="auto"/>
        <w:ind w:firstLine="709"/>
        <w:jc w:val="both"/>
        <w:rPr>
          <w:sz w:val="28"/>
          <w:szCs w:val="28"/>
        </w:rPr>
      </w:pPr>
      <w:r w:rsidRPr="009970A6">
        <w:rPr>
          <w:sz w:val="28"/>
          <w:szCs w:val="28"/>
        </w:rPr>
        <w:t>Университет на регулярной основе оказывает редакционно-издательские услуги, в отчетном периоде их сумма составила 650 тыс. руб., расходы 50 тыс. руб.</w:t>
      </w:r>
    </w:p>
    <w:p w:rsidR="00C64EFC" w:rsidRPr="009970A6" w:rsidRDefault="008B72EB" w:rsidP="000C2EAA">
      <w:pPr>
        <w:spacing w:line="360" w:lineRule="auto"/>
        <w:ind w:firstLine="709"/>
        <w:jc w:val="both"/>
        <w:rPr>
          <w:sz w:val="28"/>
          <w:szCs w:val="28"/>
        </w:rPr>
      </w:pPr>
      <w:r w:rsidRPr="009970A6">
        <w:rPr>
          <w:sz w:val="28"/>
          <w:szCs w:val="28"/>
        </w:rPr>
        <w:lastRenderedPageBreak/>
        <w:t>Университетом проданы патенты за 2 000 тыс. руб. (первоначальная стоимость 1 500 тыс. руб., накопленная амортизация 500 тыс. руб., справедливая стоимость 1 500 тыс. руб., срок полезного использования 2 года) и служебные автомобили за 10 000 тыс. руб. (первоначальная стоимость 12 000 руб., накопленная амортизация 5 тыс. руб., справедливая стоимость 8 000 руб., срок полезного использования 10 лет, ликвидационная стоимость 2 тыс. р</w:t>
      </w:r>
      <w:r w:rsidR="000C2EAA" w:rsidRPr="009970A6">
        <w:rPr>
          <w:sz w:val="28"/>
          <w:szCs w:val="28"/>
        </w:rPr>
        <w:t>уб.).</w:t>
      </w:r>
    </w:p>
    <w:p w:rsidR="000C2EAA" w:rsidRPr="009970A6" w:rsidRDefault="000C2EAA" w:rsidP="000C2EAA">
      <w:pPr>
        <w:spacing w:line="360" w:lineRule="auto"/>
        <w:ind w:firstLine="709"/>
        <w:jc w:val="both"/>
        <w:rPr>
          <w:sz w:val="28"/>
          <w:szCs w:val="28"/>
        </w:rPr>
      </w:pPr>
    </w:p>
    <w:p w:rsidR="000C2EAA" w:rsidRPr="009970A6" w:rsidRDefault="000C2EAA" w:rsidP="000C2EAA">
      <w:pPr>
        <w:pStyle w:val="35"/>
        <w:spacing w:after="0" w:line="360" w:lineRule="auto"/>
        <w:ind w:left="0" w:firstLine="709"/>
        <w:rPr>
          <w:sz w:val="28"/>
          <w:szCs w:val="28"/>
          <w:u w:val="single"/>
        </w:rPr>
      </w:pPr>
      <w:r w:rsidRPr="009970A6">
        <w:rPr>
          <w:sz w:val="28"/>
          <w:szCs w:val="28"/>
          <w:u w:val="single"/>
        </w:rPr>
        <w:t>Задание 2</w:t>
      </w:r>
    </w:p>
    <w:p w:rsidR="000C2EAA" w:rsidRPr="009970A6" w:rsidRDefault="000C2EAA" w:rsidP="000C2EAA">
      <w:pPr>
        <w:spacing w:line="360" w:lineRule="auto"/>
        <w:ind w:firstLine="709"/>
        <w:jc w:val="both"/>
        <w:rPr>
          <w:sz w:val="28"/>
          <w:szCs w:val="28"/>
        </w:rPr>
      </w:pPr>
      <w:r w:rsidRPr="009970A6">
        <w:rPr>
          <w:sz w:val="28"/>
          <w:szCs w:val="28"/>
        </w:rPr>
        <w:t xml:space="preserve">На основании исходных данных подготовьте: </w:t>
      </w:r>
    </w:p>
    <w:p w:rsidR="000C2EAA" w:rsidRPr="009970A6" w:rsidRDefault="000C2EAA" w:rsidP="000C2EAA">
      <w:pPr>
        <w:spacing w:line="360" w:lineRule="auto"/>
        <w:ind w:firstLine="709"/>
        <w:jc w:val="both"/>
        <w:rPr>
          <w:sz w:val="28"/>
          <w:szCs w:val="28"/>
        </w:rPr>
      </w:pPr>
      <w:r w:rsidRPr="009970A6">
        <w:rPr>
          <w:sz w:val="28"/>
          <w:szCs w:val="28"/>
        </w:rPr>
        <w:t xml:space="preserve">- отчет о финансовом положении Университета по состоянию на 31 декабря 20Х1 года и на 31 декабря 20Х2 года; </w:t>
      </w:r>
    </w:p>
    <w:p w:rsidR="000C2EAA" w:rsidRPr="009970A6" w:rsidRDefault="000C2EAA" w:rsidP="000C2EAA">
      <w:pPr>
        <w:spacing w:line="360" w:lineRule="auto"/>
        <w:ind w:firstLine="709"/>
        <w:jc w:val="both"/>
        <w:rPr>
          <w:sz w:val="28"/>
          <w:szCs w:val="28"/>
        </w:rPr>
      </w:pPr>
      <w:r w:rsidRPr="009970A6">
        <w:rPr>
          <w:sz w:val="28"/>
          <w:szCs w:val="28"/>
        </w:rPr>
        <w:t xml:space="preserve">- отчет о результатах финансовой деятельности Университета за год, окончившийся 31 декабря 20Х2 года, используя метод по характеру расходов; </w:t>
      </w:r>
    </w:p>
    <w:p w:rsidR="000C2EAA" w:rsidRPr="009970A6" w:rsidRDefault="000C2EAA" w:rsidP="000C2EAA">
      <w:pPr>
        <w:spacing w:line="360" w:lineRule="auto"/>
        <w:ind w:firstLine="709"/>
        <w:jc w:val="both"/>
        <w:rPr>
          <w:sz w:val="28"/>
          <w:szCs w:val="28"/>
        </w:rPr>
      </w:pPr>
      <w:r w:rsidRPr="009970A6">
        <w:rPr>
          <w:sz w:val="28"/>
          <w:szCs w:val="28"/>
        </w:rPr>
        <w:t xml:space="preserve">- отчет об изменениях чистых активов/капитала за год, окончившийся 31 декабря 20Х2 года. </w:t>
      </w:r>
    </w:p>
    <w:p w:rsidR="000C2EAA" w:rsidRPr="009970A6" w:rsidRDefault="000C2EAA" w:rsidP="000C2EAA">
      <w:pPr>
        <w:spacing w:line="360" w:lineRule="auto"/>
        <w:ind w:firstLine="709"/>
        <w:jc w:val="both"/>
        <w:rPr>
          <w:sz w:val="28"/>
          <w:szCs w:val="28"/>
        </w:rPr>
      </w:pPr>
      <w:r w:rsidRPr="009970A6">
        <w:rPr>
          <w:sz w:val="28"/>
          <w:szCs w:val="28"/>
        </w:rPr>
        <w:t xml:space="preserve">Исходные данные. </w:t>
      </w:r>
    </w:p>
    <w:p w:rsidR="000C2EAA" w:rsidRPr="009970A6" w:rsidRDefault="000C2EAA" w:rsidP="000C2EAA">
      <w:pPr>
        <w:spacing w:line="360" w:lineRule="auto"/>
        <w:ind w:firstLine="709"/>
        <w:jc w:val="both"/>
        <w:rPr>
          <w:sz w:val="28"/>
          <w:szCs w:val="28"/>
        </w:rPr>
      </w:pPr>
      <w:r w:rsidRPr="009970A6">
        <w:rPr>
          <w:sz w:val="28"/>
          <w:szCs w:val="28"/>
        </w:rPr>
        <w:t xml:space="preserve">Обороты за 20Х2 год 1. Выручка от обменных операций 10 000 2. Расходы на оказание образовательных услуг 7 000 3. Административные расходы 1 800 4. Расходы на коммунальные услуги 400 5. Прибыль от продажи основных средств 200 6. Расходы по налогу на прибыль 200 В таблице представлены остатки по счетам бухгалтерского учета Университета на 31 декабря 20Х1 года и на 31 декабря 20Х2 года, а также обороты за 20Х2 год. </w:t>
      </w:r>
    </w:p>
    <w:p w:rsidR="000C2EAA" w:rsidRPr="009970A6" w:rsidRDefault="000C2EAA" w:rsidP="000C2EAA">
      <w:pPr>
        <w:spacing w:line="360" w:lineRule="auto"/>
        <w:jc w:val="center"/>
        <w:rPr>
          <w:sz w:val="28"/>
          <w:szCs w:val="28"/>
        </w:rPr>
      </w:pPr>
      <w:r w:rsidRPr="009970A6">
        <w:rPr>
          <w:sz w:val="28"/>
          <w:szCs w:val="28"/>
        </w:rPr>
        <w:t>Остатки по счетам бухгалтерского учета</w:t>
      </w:r>
    </w:p>
    <w:p w:rsidR="000C2EAA" w:rsidRPr="009970A6" w:rsidRDefault="001B611B" w:rsidP="000C2EAA">
      <w:pPr>
        <w:spacing w:line="360" w:lineRule="auto"/>
        <w:jc w:val="center"/>
        <w:rPr>
          <w:noProof/>
          <w:sz w:val="28"/>
          <w:szCs w:val="28"/>
        </w:rPr>
      </w:pPr>
      <w:r>
        <w:rPr>
          <w:noProof/>
          <w:sz w:val="28"/>
          <w:szCs w:val="28"/>
        </w:rPr>
        <w:lastRenderedPageBreak/>
        <w:drawing>
          <wp:inline distT="0" distB="0" distL="0" distR="0">
            <wp:extent cx="4819650" cy="46386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9650" cy="4638675"/>
                    </a:xfrm>
                    <a:prstGeom prst="rect">
                      <a:avLst/>
                    </a:prstGeom>
                    <a:noFill/>
                    <a:ln>
                      <a:noFill/>
                    </a:ln>
                  </pic:spPr>
                </pic:pic>
              </a:graphicData>
            </a:graphic>
          </wp:inline>
        </w:drawing>
      </w:r>
    </w:p>
    <w:p w:rsidR="000C2EAA" w:rsidRPr="009970A6" w:rsidRDefault="000C2EAA" w:rsidP="000C2EAA">
      <w:pPr>
        <w:spacing w:line="360" w:lineRule="auto"/>
        <w:ind w:firstLine="709"/>
        <w:jc w:val="both"/>
        <w:rPr>
          <w:sz w:val="28"/>
          <w:szCs w:val="28"/>
        </w:rPr>
      </w:pPr>
      <w:r w:rsidRPr="009970A6">
        <w:rPr>
          <w:sz w:val="28"/>
          <w:szCs w:val="28"/>
        </w:rPr>
        <w:t xml:space="preserve">Дополнительная информация. </w:t>
      </w:r>
    </w:p>
    <w:p w:rsidR="000C2EAA" w:rsidRPr="009970A6" w:rsidRDefault="000C2EAA" w:rsidP="000C2EAA">
      <w:pPr>
        <w:spacing w:line="360" w:lineRule="auto"/>
        <w:ind w:firstLine="709"/>
        <w:jc w:val="both"/>
        <w:rPr>
          <w:sz w:val="28"/>
          <w:szCs w:val="28"/>
        </w:rPr>
      </w:pPr>
      <w:r w:rsidRPr="009970A6">
        <w:rPr>
          <w:sz w:val="28"/>
          <w:szCs w:val="28"/>
        </w:rPr>
        <w:t xml:space="preserve">В течение 20Х2 года Университетом были понесены следующие расходы: </w:t>
      </w:r>
    </w:p>
    <w:p w:rsidR="000C2EAA" w:rsidRPr="009970A6" w:rsidRDefault="000C2EAA" w:rsidP="000C2EAA">
      <w:pPr>
        <w:spacing w:line="360" w:lineRule="auto"/>
        <w:ind w:firstLine="709"/>
        <w:jc w:val="both"/>
        <w:rPr>
          <w:sz w:val="28"/>
          <w:szCs w:val="28"/>
        </w:rPr>
      </w:pPr>
      <w:r w:rsidRPr="009970A6">
        <w:rPr>
          <w:sz w:val="28"/>
          <w:szCs w:val="28"/>
        </w:rPr>
        <w:t xml:space="preserve">- затраты на материалы - 4 500 тыс. руб. </w:t>
      </w:r>
    </w:p>
    <w:p w:rsidR="000C2EAA" w:rsidRPr="009970A6" w:rsidRDefault="000C2EAA" w:rsidP="000C2EAA">
      <w:pPr>
        <w:spacing w:line="360" w:lineRule="auto"/>
        <w:ind w:firstLine="709"/>
        <w:jc w:val="both"/>
        <w:rPr>
          <w:sz w:val="28"/>
          <w:szCs w:val="28"/>
        </w:rPr>
      </w:pPr>
      <w:r w:rsidRPr="009970A6">
        <w:rPr>
          <w:sz w:val="28"/>
          <w:szCs w:val="28"/>
        </w:rPr>
        <w:t xml:space="preserve">- затраты на вознаграждения работникам - 3 400 тыс. руб.; </w:t>
      </w:r>
    </w:p>
    <w:p w:rsidR="000C2EAA" w:rsidRPr="009970A6" w:rsidRDefault="000C2EAA" w:rsidP="000C2EAA">
      <w:pPr>
        <w:spacing w:line="360" w:lineRule="auto"/>
        <w:ind w:firstLine="709"/>
        <w:jc w:val="both"/>
        <w:rPr>
          <w:sz w:val="28"/>
          <w:szCs w:val="28"/>
        </w:rPr>
      </w:pPr>
      <w:r w:rsidRPr="009970A6">
        <w:rPr>
          <w:sz w:val="28"/>
          <w:szCs w:val="28"/>
        </w:rPr>
        <w:t xml:space="preserve">- амортизация - 400 тыс. руб.; </w:t>
      </w:r>
    </w:p>
    <w:p w:rsidR="000C2EAA" w:rsidRPr="009970A6" w:rsidRDefault="000C2EAA" w:rsidP="000C2EAA">
      <w:pPr>
        <w:spacing w:line="360" w:lineRule="auto"/>
        <w:ind w:firstLine="709"/>
        <w:jc w:val="both"/>
        <w:rPr>
          <w:sz w:val="28"/>
          <w:szCs w:val="28"/>
        </w:rPr>
      </w:pPr>
      <w:r w:rsidRPr="009970A6">
        <w:rPr>
          <w:sz w:val="28"/>
          <w:szCs w:val="28"/>
        </w:rPr>
        <w:t>- прочие затраты - 600 тыс. руб.</w:t>
      </w:r>
    </w:p>
    <w:p w:rsidR="000C2EAA" w:rsidRPr="009970A6" w:rsidRDefault="000C2EAA" w:rsidP="000C2EAA">
      <w:pPr>
        <w:spacing w:line="360" w:lineRule="auto"/>
        <w:ind w:firstLine="709"/>
        <w:jc w:val="both"/>
        <w:rPr>
          <w:sz w:val="28"/>
          <w:szCs w:val="28"/>
        </w:rPr>
      </w:pPr>
    </w:p>
    <w:p w:rsidR="000C2EAA" w:rsidRPr="009970A6" w:rsidRDefault="000C2EAA" w:rsidP="000C2EAA">
      <w:pPr>
        <w:spacing w:line="360" w:lineRule="auto"/>
        <w:ind w:firstLine="709"/>
        <w:jc w:val="both"/>
        <w:rPr>
          <w:sz w:val="28"/>
          <w:szCs w:val="28"/>
          <w:u w:val="single"/>
        </w:rPr>
      </w:pPr>
      <w:r w:rsidRPr="009970A6">
        <w:rPr>
          <w:sz w:val="28"/>
          <w:szCs w:val="28"/>
          <w:u w:val="single"/>
        </w:rPr>
        <w:t xml:space="preserve">Задание 3. </w:t>
      </w:r>
    </w:p>
    <w:p w:rsidR="000C2EAA" w:rsidRPr="009970A6" w:rsidRDefault="000C2EAA" w:rsidP="000C2EAA">
      <w:pPr>
        <w:spacing w:line="360" w:lineRule="auto"/>
        <w:ind w:firstLine="709"/>
        <w:jc w:val="both"/>
        <w:rPr>
          <w:sz w:val="28"/>
          <w:szCs w:val="28"/>
        </w:rPr>
      </w:pPr>
      <w:r w:rsidRPr="009970A6">
        <w:rPr>
          <w:sz w:val="28"/>
          <w:szCs w:val="28"/>
        </w:rPr>
        <w:t xml:space="preserve">Назовите стандарт, на основании которого будете выполнять задание. </w:t>
      </w:r>
    </w:p>
    <w:p w:rsidR="000C2EAA" w:rsidRPr="009970A6" w:rsidRDefault="000C2EAA" w:rsidP="000C2EAA">
      <w:pPr>
        <w:spacing w:line="360" w:lineRule="auto"/>
        <w:ind w:firstLine="709"/>
        <w:jc w:val="both"/>
        <w:rPr>
          <w:sz w:val="28"/>
          <w:szCs w:val="28"/>
        </w:rPr>
      </w:pPr>
      <w:r w:rsidRPr="009970A6">
        <w:rPr>
          <w:sz w:val="28"/>
          <w:szCs w:val="28"/>
        </w:rPr>
        <w:t xml:space="preserve">Составьте прогнозный расчет дисконтированных денежных потоков и определите справедливую стоимость здания для отражения его в отчетности. </w:t>
      </w:r>
    </w:p>
    <w:p w:rsidR="000C2EAA" w:rsidRPr="009970A6" w:rsidRDefault="000C2EAA" w:rsidP="000C2EAA">
      <w:pPr>
        <w:spacing w:line="360" w:lineRule="auto"/>
        <w:ind w:firstLine="709"/>
        <w:jc w:val="both"/>
        <w:rPr>
          <w:sz w:val="28"/>
          <w:szCs w:val="28"/>
        </w:rPr>
      </w:pPr>
      <w:r w:rsidRPr="009970A6">
        <w:rPr>
          <w:sz w:val="28"/>
          <w:szCs w:val="28"/>
        </w:rPr>
        <w:t xml:space="preserve">Исходные данные. </w:t>
      </w:r>
    </w:p>
    <w:p w:rsidR="0027619E" w:rsidRPr="009970A6" w:rsidRDefault="000C2EAA" w:rsidP="0027619E">
      <w:pPr>
        <w:spacing w:line="360" w:lineRule="auto"/>
        <w:ind w:firstLine="709"/>
        <w:jc w:val="both"/>
        <w:rPr>
          <w:sz w:val="28"/>
          <w:szCs w:val="28"/>
        </w:rPr>
      </w:pPr>
      <w:r w:rsidRPr="009970A6">
        <w:rPr>
          <w:sz w:val="28"/>
          <w:szCs w:val="28"/>
        </w:rPr>
        <w:t xml:space="preserve">Университет приобрел здание 31 октября 2017 года и заплатил за это здание 1 500 000 руб. Здание будет сдаваться в операционную аренду с 1 января 2018 года. В </w:t>
      </w:r>
      <w:r w:rsidRPr="009970A6">
        <w:rPr>
          <w:sz w:val="28"/>
          <w:szCs w:val="28"/>
        </w:rPr>
        <w:lastRenderedPageBreak/>
        <w:t xml:space="preserve">качестве модели учета была выбрана модель учета по справедливой стоимости. Действующие цены на активном рынке аналогичной недвижимости отсутствуют. По состоянию на 31 декабря 2017 года необходимо оценить здание по справедливой стоимости. Оценка будет производиться исходя из прогноза дисконтированных денежных потоков, в основе которых лежат условия договора аренды. Согласно условиям договора, срок договора аренды составляет 5 лет. От сдачи в аренду зданий подобного типа можно получать ежегодную арендную плату в сумме 500000 руб. (исходя из информационных источников, </w:t>
      </w:r>
      <w:bookmarkStart w:id="37" w:name="_Hlk119596810"/>
      <w:bookmarkStart w:id="38" w:name="_Hlk107308365"/>
      <w:r w:rsidR="0027619E" w:rsidRPr="009970A6">
        <w:rPr>
          <w:sz w:val="28"/>
          <w:szCs w:val="28"/>
        </w:rPr>
        <w:t xml:space="preserve">стоимость аренды). Ставка дисконтированная, по мнению специалистов, составляет 10%. </w:t>
      </w:r>
    </w:p>
    <w:p w:rsidR="0027619E" w:rsidRPr="009970A6" w:rsidRDefault="0027619E" w:rsidP="0027619E">
      <w:pPr>
        <w:spacing w:line="360" w:lineRule="auto"/>
        <w:ind w:firstLine="709"/>
        <w:jc w:val="both"/>
        <w:rPr>
          <w:sz w:val="28"/>
          <w:szCs w:val="28"/>
        </w:rPr>
      </w:pPr>
    </w:p>
    <w:p w:rsidR="00A35444" w:rsidRPr="009970A6" w:rsidRDefault="00A35444" w:rsidP="0027619E">
      <w:pPr>
        <w:spacing w:line="360" w:lineRule="auto"/>
        <w:ind w:firstLine="709"/>
        <w:jc w:val="both"/>
        <w:rPr>
          <w:b/>
          <w:color w:val="000000"/>
          <w:sz w:val="28"/>
        </w:rPr>
      </w:pPr>
      <w:r w:rsidRPr="009970A6">
        <w:rPr>
          <w:b/>
          <w:color w:val="000000"/>
          <w:sz w:val="28"/>
        </w:rPr>
        <w:t>Критерии балльной оценки различных форм текущего контроля успеваемости</w:t>
      </w:r>
    </w:p>
    <w:p w:rsidR="00A35444" w:rsidRPr="009970A6" w:rsidRDefault="00A35444" w:rsidP="00B60A12">
      <w:pPr>
        <w:tabs>
          <w:tab w:val="left" w:pos="-180"/>
        </w:tabs>
        <w:suppressAutoHyphens/>
        <w:spacing w:line="360" w:lineRule="exact"/>
        <w:ind w:right="70" w:firstLine="720"/>
        <w:jc w:val="both"/>
        <w:rPr>
          <w:sz w:val="28"/>
          <w:szCs w:val="28"/>
        </w:rPr>
      </w:pPr>
      <w:r w:rsidRPr="009970A6">
        <w:rPr>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 общественных финансов.</w:t>
      </w:r>
      <w:bookmarkEnd w:id="37"/>
    </w:p>
    <w:bookmarkEnd w:id="38"/>
    <w:p w:rsidR="00A35444" w:rsidRPr="009970A6" w:rsidRDefault="00A35444" w:rsidP="00B60A12">
      <w:pPr>
        <w:tabs>
          <w:tab w:val="left" w:pos="-180"/>
        </w:tabs>
        <w:suppressAutoHyphens/>
        <w:spacing w:line="360" w:lineRule="exact"/>
        <w:ind w:right="70" w:firstLine="720"/>
        <w:jc w:val="both"/>
        <w:rPr>
          <w:sz w:val="28"/>
          <w:szCs w:val="28"/>
        </w:rPr>
      </w:pPr>
    </w:p>
    <w:p w:rsidR="00A35444" w:rsidRPr="009970A6" w:rsidRDefault="00A35444" w:rsidP="00A03CB4">
      <w:pPr>
        <w:pStyle w:val="1"/>
        <w:spacing w:beforeAutospacing="1" w:afterAutospacing="1"/>
        <w:jc w:val="both"/>
        <w:rPr>
          <w:rFonts w:ascii="Times New Roman" w:hAnsi="Times New Roman" w:cs="Times New Roman"/>
          <w:b/>
          <w:color w:val="000000"/>
          <w:sz w:val="28"/>
        </w:rPr>
      </w:pPr>
      <w:bookmarkStart w:id="39" w:name="_Toc152896876"/>
      <w:r w:rsidRPr="009970A6">
        <w:rPr>
          <w:rFonts w:ascii="Times New Roman" w:hAnsi="Times New Roman" w:cs="Times New Roman"/>
          <w:b/>
          <w:color w:val="000000"/>
          <w:sz w:val="28"/>
        </w:rPr>
        <w:t>7. Фонд оценочных средств для проведения промежуточной аттестации обучающихся по дисциплине</w:t>
      </w:r>
      <w:bookmarkEnd w:id="39"/>
    </w:p>
    <w:p w:rsidR="00A35444" w:rsidRPr="009970A6" w:rsidRDefault="00A35444">
      <w:pPr>
        <w:suppressAutoHyphens/>
        <w:spacing w:line="360" w:lineRule="exact"/>
        <w:ind w:firstLine="708"/>
        <w:jc w:val="both"/>
        <w:rPr>
          <w:sz w:val="28"/>
          <w:szCs w:val="28"/>
        </w:rPr>
      </w:pPr>
      <w:r w:rsidRPr="009970A6">
        <w:rPr>
          <w:sz w:val="28"/>
          <w:szCs w:val="28"/>
        </w:rPr>
        <w:t>Перечень компетенций с указанием индикаторов их достижения в процессе освоения образовательной программы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A35444" w:rsidRPr="009970A6" w:rsidRDefault="00A35444"/>
    <w:p w:rsidR="00A35444" w:rsidRPr="00A277E8" w:rsidRDefault="00A35444" w:rsidP="00A277E8">
      <w:pPr>
        <w:pStyle w:val="1"/>
        <w:spacing w:beforeAutospacing="1" w:afterAutospacing="1"/>
        <w:ind w:firstLine="709"/>
        <w:jc w:val="both"/>
        <w:rPr>
          <w:rFonts w:ascii="Times New Roman" w:hAnsi="Times New Roman" w:cs="Times New Roman"/>
          <w:b/>
          <w:color w:val="000000"/>
          <w:sz w:val="28"/>
        </w:rPr>
      </w:pPr>
      <w:bookmarkStart w:id="40" w:name="_Toc152896877"/>
      <w:r w:rsidRPr="009970A6">
        <w:rPr>
          <w:rFonts w:ascii="Times New Roman" w:hAnsi="Times New Roman" w:cs="Times New Roman"/>
          <w:b/>
          <w:color w:val="000000"/>
          <w:sz w:val="28"/>
        </w:rPr>
        <w:t>Типовые контрольные задания или иные материалы, необходимые для оценки индикаторов достижения компетенций, умений и знаний</w:t>
      </w:r>
      <w:bookmarkStart w:id="41" w:name="_Hlk25255353"/>
      <w:bookmarkEnd w:id="40"/>
      <w:bookmarkEnd w:id="41"/>
    </w:p>
    <w:p w:rsidR="00A35444" w:rsidRPr="009970A6" w:rsidRDefault="00A35444">
      <w:pPr>
        <w:ind w:firstLine="709"/>
        <w:jc w:val="both"/>
        <w:rPr>
          <w:sz w:val="28"/>
          <w:szCs w:val="28"/>
        </w:rPr>
      </w:pPr>
      <w:r w:rsidRPr="009970A6">
        <w:rPr>
          <w:sz w:val="28"/>
          <w:szCs w:val="28"/>
        </w:rPr>
        <w:t xml:space="preserve">                                                                                                                    Таблица 6</w:t>
      </w:r>
    </w:p>
    <w:tbl>
      <w:tblPr>
        <w:tblW w:w="10080" w:type="dxa"/>
        <w:tblInd w:w="2" w:type="dxa"/>
        <w:tblLayout w:type="fixed"/>
        <w:tblLook w:val="00A0" w:firstRow="1" w:lastRow="0" w:firstColumn="1" w:lastColumn="0" w:noHBand="0" w:noVBand="0"/>
      </w:tblPr>
      <w:tblGrid>
        <w:gridCol w:w="1620"/>
        <w:gridCol w:w="2161"/>
        <w:gridCol w:w="2160"/>
        <w:gridCol w:w="4139"/>
      </w:tblGrid>
      <w:tr w:rsidR="00A35444" w:rsidRPr="009970A6" w:rsidTr="009E4E16">
        <w:tc>
          <w:tcPr>
            <w:tcW w:w="1620"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t>Наименование компетенции</w:t>
            </w: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t>Наименование индикаторов достижения компетенции</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2"/>
                <w:szCs w:val="22"/>
              </w:rPr>
            </w:pPr>
            <w:r w:rsidRPr="009970A6">
              <w:rPr>
                <w:b/>
                <w:bCs/>
                <w:sz w:val="22"/>
                <w:szCs w:val="22"/>
              </w:rPr>
              <w:t>Результаты обучения (умения и знания), соотнесенные с индикаторами достижения компетенции</w:t>
            </w:r>
          </w:p>
        </w:tc>
        <w:tc>
          <w:tcPr>
            <w:tcW w:w="4139"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2"/>
                <w:szCs w:val="22"/>
              </w:rPr>
            </w:pPr>
            <w:r w:rsidRPr="009970A6">
              <w:rPr>
                <w:b/>
                <w:bCs/>
                <w:sz w:val="22"/>
                <w:szCs w:val="22"/>
              </w:rPr>
              <w:t>Типовые контрольные задания</w:t>
            </w:r>
          </w:p>
        </w:tc>
      </w:tr>
      <w:tr w:rsidR="00A35444" w:rsidRPr="009970A6" w:rsidTr="009E4E16">
        <w:tc>
          <w:tcPr>
            <w:tcW w:w="1620"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r w:rsidRPr="009970A6">
              <w:rPr>
                <w:sz w:val="24"/>
                <w:szCs w:val="24"/>
              </w:rPr>
              <w:t>ПК-2</w:t>
            </w:r>
          </w:p>
          <w:p w:rsidR="00A35444" w:rsidRPr="009970A6" w:rsidRDefault="00A35444" w:rsidP="00A277E8">
            <w:pPr>
              <w:ind w:left="-57" w:right="-57"/>
              <w:rPr>
                <w:sz w:val="24"/>
                <w:szCs w:val="24"/>
              </w:rPr>
            </w:pPr>
            <w:r w:rsidRPr="009970A6">
              <w:rPr>
                <w:sz w:val="24"/>
                <w:szCs w:val="24"/>
              </w:rPr>
              <w:t xml:space="preserve">Способность </w:t>
            </w:r>
            <w:r w:rsidRPr="009970A6">
              <w:rPr>
                <w:sz w:val="24"/>
                <w:szCs w:val="24"/>
              </w:rPr>
              <w:lastRenderedPageBreak/>
              <w:t>анализировать финансовую отчетность и использовать результаты анализа при принятии стратегических и оперативных решений в процессе управления финансами</w:t>
            </w: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lastRenderedPageBreak/>
              <w:t xml:space="preserve">1. Применяет современные </w:t>
            </w:r>
            <w:r w:rsidRPr="009970A6">
              <w:rPr>
                <w:sz w:val="24"/>
                <w:szCs w:val="24"/>
              </w:rPr>
              <w:lastRenderedPageBreak/>
              <w:t>методы анализа финансовой отчетности, оценки финансовых рисков и предлагает решения по их минимизации в контексте достижения финансовой стабильности и долгосрочной устойчивости организаций, публично-правовых образований.</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msonormalcxspmiddle"/>
              <w:widowControl w:val="0"/>
              <w:spacing w:beforeAutospacing="0" w:afterAutospacing="0"/>
              <w:ind w:left="-57" w:right="-57"/>
              <w:rPr>
                <w:spacing w:val="-6"/>
                <w:lang w:eastAsia="en-US"/>
              </w:rPr>
            </w:pPr>
            <w:r w:rsidRPr="009970A6">
              <w:rPr>
                <w:b/>
                <w:bCs/>
                <w:i/>
                <w:iCs/>
                <w:spacing w:val="-6"/>
                <w:lang w:eastAsia="en-US"/>
              </w:rPr>
              <w:lastRenderedPageBreak/>
              <w:t>Знать:</w:t>
            </w:r>
            <w:r w:rsidRPr="009970A6">
              <w:rPr>
                <w:spacing w:val="-6"/>
                <w:lang w:eastAsia="en-US"/>
              </w:rPr>
              <w:t xml:space="preserve"> </w:t>
            </w:r>
          </w:p>
          <w:p w:rsidR="00A35444" w:rsidRPr="009970A6" w:rsidRDefault="00A35444">
            <w:pPr>
              <w:pStyle w:val="msonormalcxspmiddle"/>
              <w:widowControl w:val="0"/>
              <w:spacing w:beforeAutospacing="0" w:afterAutospacing="0"/>
              <w:ind w:left="-57" w:right="-57"/>
              <w:rPr>
                <w:spacing w:val="-6"/>
                <w:lang w:eastAsia="en-US"/>
              </w:rPr>
            </w:pPr>
            <w:r w:rsidRPr="009970A6">
              <w:rPr>
                <w:spacing w:val="-6"/>
                <w:lang w:eastAsia="en-US"/>
              </w:rPr>
              <w:t xml:space="preserve">состав основных </w:t>
            </w:r>
            <w:r w:rsidRPr="009970A6">
              <w:rPr>
                <w:spacing w:val="-6"/>
                <w:lang w:eastAsia="en-US"/>
              </w:rPr>
              <w:lastRenderedPageBreak/>
              <w:t>показателей анализа финансовой отчетности и оценки бюджетных рисков;</w:t>
            </w:r>
          </w:p>
          <w:p w:rsidR="00A35444" w:rsidRPr="009970A6" w:rsidRDefault="00A35444">
            <w:pPr>
              <w:pStyle w:val="msonormalcxspmiddle"/>
              <w:widowControl w:val="0"/>
              <w:spacing w:beforeAutospacing="0" w:afterAutospacing="0"/>
              <w:ind w:left="-57" w:right="-57"/>
              <w:rPr>
                <w:spacing w:val="-6"/>
                <w:lang w:eastAsia="en-US"/>
              </w:rPr>
            </w:pPr>
            <w:r w:rsidRPr="009970A6">
              <w:rPr>
                <w:b/>
                <w:bCs/>
                <w:i/>
                <w:iCs/>
                <w:spacing w:val="-6"/>
                <w:lang w:eastAsia="en-US"/>
              </w:rPr>
              <w:t>Уметь:</w:t>
            </w:r>
            <w:r w:rsidRPr="009970A6">
              <w:rPr>
                <w:spacing w:val="-6"/>
                <w:lang w:eastAsia="en-US"/>
              </w:rPr>
              <w:t xml:space="preserve"> </w:t>
            </w:r>
          </w:p>
          <w:p w:rsidR="00A35444" w:rsidRPr="009970A6" w:rsidRDefault="00A35444">
            <w:pPr>
              <w:pStyle w:val="TableParagraph"/>
              <w:ind w:left="-57" w:right="-57"/>
              <w:rPr>
                <w:rFonts w:ascii="Times New Roman" w:hAnsi="Times New Roman" w:cs="Times New Roman"/>
                <w:i/>
                <w:iCs/>
                <w:sz w:val="24"/>
                <w:szCs w:val="24"/>
                <w:lang w:val="ru-RU"/>
              </w:rPr>
            </w:pPr>
            <w:r w:rsidRPr="009970A6">
              <w:rPr>
                <w:rFonts w:ascii="Times New Roman" w:hAnsi="Times New Roman" w:cs="Times New Roman"/>
                <w:spacing w:val="-6"/>
                <w:sz w:val="24"/>
                <w:szCs w:val="24"/>
                <w:lang w:val="ru-RU"/>
              </w:rPr>
              <w:t>рассчитывать основные аналитические показатели и интерпретировать их результаты.</w:t>
            </w:r>
          </w:p>
        </w:tc>
        <w:tc>
          <w:tcPr>
            <w:tcW w:w="4139" w:type="dxa"/>
            <w:tcBorders>
              <w:top w:val="single" w:sz="4" w:space="0" w:color="000000"/>
              <w:left w:val="single" w:sz="4" w:space="0" w:color="000000"/>
              <w:bottom w:val="single" w:sz="4" w:space="0" w:color="000000"/>
              <w:right w:val="single" w:sz="4" w:space="0" w:color="000000"/>
            </w:tcBorders>
          </w:tcPr>
          <w:p w:rsidR="0077147C" w:rsidRPr="009970A6" w:rsidRDefault="0077147C"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lastRenderedPageBreak/>
              <w:t xml:space="preserve">Составить Отчет о результатах финансовой деятельности Университета, </w:t>
            </w:r>
            <w:r w:rsidRPr="009970A6">
              <w:rPr>
                <w:rFonts w:ascii="Times New Roman" w:hAnsi="Times New Roman" w:cs="Times New Roman"/>
                <w:spacing w:val="-6"/>
                <w:szCs w:val="24"/>
                <w:lang w:val="ru-RU"/>
              </w:rPr>
              <w:lastRenderedPageBreak/>
              <w:t xml:space="preserve">реализующего образовательные программы высшего образования и дополнительные профессиональные программы, выполняющего фундаментальные и прикладные научные исследования, по формату, представленному ниже. </w:t>
            </w:r>
          </w:p>
          <w:p w:rsidR="009A78DA" w:rsidRPr="009970A6" w:rsidRDefault="0077147C"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Финансирование образовательной деятельности Университета осуществляется за счет субсидий государства и оплаты образовательных услуг физическими и юридическими лицами.</w:t>
            </w:r>
            <w:r w:rsidRPr="009970A6">
              <w:rPr>
                <w:rFonts w:ascii="Times New Roman" w:hAnsi="Times New Roman" w:cs="Times New Roman"/>
                <w:spacing w:val="-6"/>
                <w:szCs w:val="24"/>
                <w:lang w:val="ru-RU"/>
              </w:rPr>
              <w:cr/>
            </w:r>
          </w:p>
          <w:p w:rsidR="0077147C" w:rsidRPr="009970A6" w:rsidRDefault="009A78DA" w:rsidP="009A78DA">
            <w:pPr>
              <w:pStyle w:val="TableParagraph"/>
              <w:ind w:left="-57" w:right="-57"/>
              <w:jc w:val="center"/>
              <w:rPr>
                <w:sz w:val="20"/>
                <w:lang w:val="ru-RU"/>
              </w:rPr>
            </w:pPr>
            <w:r w:rsidRPr="009970A6">
              <w:rPr>
                <w:rFonts w:ascii="Times New Roman" w:hAnsi="Times New Roman" w:cs="Times New Roman"/>
                <w:spacing w:val="-6"/>
                <w:szCs w:val="24"/>
                <w:lang w:val="ru-RU"/>
              </w:rPr>
              <w:t xml:space="preserve">Отчет о результатах финансовой деятельности </w:t>
            </w:r>
            <w:r w:rsidR="0077147C" w:rsidRPr="009970A6">
              <w:rPr>
                <w:rFonts w:ascii="Times New Roman" w:hAnsi="Times New Roman" w:cs="Times New Roman"/>
                <w:spacing w:val="-6"/>
                <w:szCs w:val="24"/>
                <w:lang w:val="ru-RU"/>
              </w:rPr>
              <w:t xml:space="preserve"> </w:t>
            </w:r>
            <w:r w:rsidR="001B611B">
              <w:rPr>
                <w:rFonts w:ascii="Times New Roman" w:hAnsi="Times New Roman" w:cs="Times New Roman"/>
                <w:noProof/>
                <w:spacing w:val="-6"/>
                <w:szCs w:val="24"/>
                <w:lang w:val="ru-RU" w:eastAsia="ru-RU"/>
              </w:rPr>
              <w:drawing>
                <wp:inline distT="0" distB="0" distL="0" distR="0">
                  <wp:extent cx="2352675" cy="18954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52675" cy="1895475"/>
                          </a:xfrm>
                          <a:prstGeom prst="rect">
                            <a:avLst/>
                          </a:prstGeom>
                          <a:noFill/>
                          <a:ln>
                            <a:noFill/>
                          </a:ln>
                        </pic:spPr>
                      </pic:pic>
                    </a:graphicData>
                  </a:graphic>
                </wp:inline>
              </w:drawing>
            </w:r>
          </w:p>
          <w:p w:rsidR="009A78DA" w:rsidRPr="009970A6" w:rsidRDefault="009A78DA" w:rsidP="009A78DA">
            <w:pPr>
              <w:pStyle w:val="TableParagraph"/>
              <w:ind w:right="-57"/>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Исходные данные.</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В случае необменных операций Университет получает ресурсы безвозмездно или предоставляет взамен символическую компенсацию.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Основным видом выручки от необменных операций Университета являются субсидии на развитие.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Субсидии на развитие представляют собой бюджетные средства, полученные Университетом от учредителя на безвозмездной основе, на цели, определенные договором (соглашением) на предоставление субсидии.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Субсидии на развитие Университета, поступившие в рамках государственного задания признаются в составе выручки от необменных операций в момент возникновения права на получение дохода.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В течение отчетного периода размер субсидий на выполнение государственного (муниципального) задания составил 1 625635 тыс. руб. Размер субсидий и пожертвований на стипендиальное обеспечение составил 224631 тыс. руб. Бюджетные средства, поступившие в виде субсидии на стипендиальное обеспечение обучающихся, именные стипендии в последующем направляемые на выплату обучающимся, признаются в составе дохода в момент начисления Университетом стипендий и </w:t>
            </w:r>
            <w:r w:rsidRPr="009970A6">
              <w:rPr>
                <w:rFonts w:ascii="Times New Roman" w:hAnsi="Times New Roman" w:cs="Times New Roman"/>
                <w:spacing w:val="-6"/>
                <w:szCs w:val="24"/>
                <w:lang w:val="ru-RU"/>
              </w:rPr>
              <w:lastRenderedPageBreak/>
              <w:t xml:space="preserve">прочих выплат в пользу обучающихся.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Для осуществления уставной деятельности Университет получает добровольные пожертвования от юридических и физических лиц, и субсидии из бюджета города Москвы.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Пожертвования направляются на функционирование и развитие Университета, осуществление образовательного процесса, а также на улучшение материально-технической базы. Добровольные пожертвования, полученные Университетом в течение отчетного периода, используются по назначению, установленному договором, и признаются как выручка за период в полном размере (159559 тыс. руб.).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Состав выручки от оказания услуг образовательной деятельности представлен ниже.</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Выручка за услуги основного платного образования 1 609 345 тыс. руб.</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Выручка за услуги дополнительного платного образования 291690 тыс. руб.</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Выручка от оказания платных образовательных услуг признается ежемесячно пропорционально времени обучения в том учетном периоде, в котором услуга была оказана.</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Научно-исследовательские и опытно-конструкторские работы выполняются как в соответствии с государственным заданием, так и по договорам, заключенным с различными Министерствами, ведомствами и бизнес-сообществом. Состав выручки от выполнения научноисследовательских и опытно-конструкторских работ представлен ниже.</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Научно-исследовательские и опытно-конструкторские работы в рамках выполнения государственного задания 786 590 тыс. руб.</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Выполнение научно-исследовательских и опытно-конструкторских работ по хоздоговорам с организациями 543 860 тыс. руб.</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Гранты на научные и научно-педагогические кадры 147 786 тыс. руб.</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Выручка от научно-исследовательских услуг признается в том отчетном периоде, в котором данные услуги были оказаны, исходя из стадии завершенности конкретной операции, оцениваемой пропорционально доле фактически предоставленных услуг в общем объеме услуг, которые должны быть предоставлены по договору. Доля оказанных услуг рассчитывается, исходя из доли </w:t>
            </w:r>
            <w:r w:rsidRPr="009970A6">
              <w:rPr>
                <w:rFonts w:ascii="Times New Roman" w:hAnsi="Times New Roman" w:cs="Times New Roman"/>
                <w:spacing w:val="-6"/>
                <w:szCs w:val="24"/>
                <w:lang w:val="ru-RU"/>
              </w:rPr>
              <w:lastRenderedPageBreak/>
              <w:t>фактических затрат, понесенных по договору, к общим затратам по договору.</w:t>
            </w:r>
          </w:p>
          <w:p w:rsidR="0077147C"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Расходы Университета признаются по принципу начисления. Состав расходов за отчетный период представлен ниже.</w:t>
            </w:r>
          </w:p>
          <w:p w:rsidR="0077147C" w:rsidRPr="009970A6" w:rsidRDefault="0077147C" w:rsidP="009A78DA">
            <w:pPr>
              <w:pStyle w:val="TableParagraph"/>
              <w:ind w:left="-57" w:right="-57" w:firstLine="68"/>
              <w:jc w:val="center"/>
              <w:rPr>
                <w:lang w:val="ru-RU"/>
              </w:rPr>
            </w:pPr>
          </w:p>
          <w:p w:rsidR="009A78DA" w:rsidRPr="009970A6" w:rsidRDefault="009A78DA" w:rsidP="009A78DA">
            <w:pPr>
              <w:pStyle w:val="TableParagraph"/>
              <w:ind w:left="-57" w:right="-57" w:firstLine="68"/>
              <w:jc w:val="center"/>
              <w:rPr>
                <w:rFonts w:ascii="Times New Roman" w:hAnsi="Times New Roman" w:cs="Times New Roman"/>
                <w:spacing w:val="-6"/>
                <w:szCs w:val="24"/>
                <w:lang w:val="ru-RU"/>
              </w:rPr>
            </w:pPr>
            <w:r w:rsidRPr="009970A6">
              <w:rPr>
                <w:rFonts w:ascii="Times New Roman" w:hAnsi="Times New Roman" w:cs="Times New Roman"/>
                <w:spacing w:val="-6"/>
                <w:szCs w:val="24"/>
                <w:lang w:val="ru-RU"/>
              </w:rPr>
              <w:t>Состав расходов за отчетный период</w:t>
            </w:r>
          </w:p>
          <w:p w:rsidR="009A78DA" w:rsidRPr="009970A6" w:rsidRDefault="001B611B" w:rsidP="009A78DA">
            <w:pPr>
              <w:pStyle w:val="TableParagraph"/>
              <w:ind w:left="-57" w:right="-57" w:firstLine="68"/>
              <w:jc w:val="center"/>
              <w:rPr>
                <w:rFonts w:ascii="Times New Roman" w:hAnsi="Times New Roman" w:cs="Times New Roman"/>
                <w:noProof/>
                <w:spacing w:val="-6"/>
                <w:szCs w:val="24"/>
                <w:lang w:val="ru-RU" w:eastAsia="ru-RU"/>
              </w:rPr>
            </w:pPr>
            <w:r>
              <w:rPr>
                <w:rFonts w:ascii="Times New Roman" w:hAnsi="Times New Roman" w:cs="Times New Roman"/>
                <w:noProof/>
                <w:spacing w:val="-6"/>
                <w:szCs w:val="24"/>
                <w:lang w:val="ru-RU" w:eastAsia="ru-RU"/>
              </w:rPr>
              <w:drawing>
                <wp:inline distT="0" distB="0" distL="0" distR="0">
                  <wp:extent cx="2428875" cy="1257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8875" cy="1257300"/>
                          </a:xfrm>
                          <a:prstGeom prst="rect">
                            <a:avLst/>
                          </a:prstGeom>
                          <a:noFill/>
                          <a:ln>
                            <a:noFill/>
                          </a:ln>
                        </pic:spPr>
                      </pic:pic>
                    </a:graphicData>
                  </a:graphic>
                </wp:inline>
              </w:drawing>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Выручка от услуг аренды признается на ежемесячной основе и рассчитывается по отношению к сумме арендной платы, предусмотренной договором аренды и количеством дней использования арендованного помещения в отчетном месяце. </w:t>
            </w:r>
          </w:p>
          <w:p w:rsidR="009A78DA" w:rsidRPr="009970A6" w:rsidRDefault="009A78DA" w:rsidP="009A78DA">
            <w:pPr>
              <w:pStyle w:val="TableParagraph"/>
              <w:ind w:left="-57" w:right="-57" w:firstLine="709"/>
              <w:jc w:val="both"/>
              <w:rPr>
                <w:rFonts w:ascii="Times New Roman" w:hAnsi="Times New Roman" w:cs="Times New Roman"/>
                <w:spacing w:val="-6"/>
                <w:szCs w:val="24"/>
                <w:lang w:val="ru-RU"/>
              </w:rPr>
            </w:pPr>
            <w:r w:rsidRPr="009970A6">
              <w:rPr>
                <w:rFonts w:ascii="Times New Roman" w:hAnsi="Times New Roman" w:cs="Times New Roman"/>
                <w:spacing w:val="-6"/>
                <w:szCs w:val="24"/>
                <w:lang w:val="ru-RU"/>
              </w:rPr>
              <w:t xml:space="preserve">По состоянию на отчетную дату размер выручки составил 600661 тыс. руб. Налог на прибыль за отчетный год был начислен в отношении прибыли от оказания платных образовательных услуг, научных исследований осуществляемых на коммерческой основе и прочих коммерческих услуг. </w:t>
            </w:r>
          </w:p>
          <w:p w:rsidR="0077147C" w:rsidRPr="009970A6" w:rsidRDefault="009A78DA" w:rsidP="009A78DA">
            <w:pPr>
              <w:pStyle w:val="TableParagraph"/>
              <w:ind w:left="-57" w:right="-57" w:firstLine="709"/>
              <w:jc w:val="both"/>
              <w:rPr>
                <w:lang w:val="ru-RU"/>
              </w:rPr>
            </w:pPr>
            <w:r w:rsidRPr="009970A6">
              <w:rPr>
                <w:rFonts w:ascii="Times New Roman" w:hAnsi="Times New Roman" w:cs="Times New Roman"/>
                <w:spacing w:val="-6"/>
                <w:szCs w:val="24"/>
                <w:lang w:val="ru-RU"/>
              </w:rPr>
              <w:t>Расходы по налогу на прибыль включают компонент текущего налога на прибыль, подлежащего оплате. Текущая ставка налога на прибыль составляет 20%. Размер налога на прибыль - 17 659 тыс. руб.</w:t>
            </w:r>
          </w:p>
        </w:tc>
      </w:tr>
      <w:tr w:rsidR="00A35444" w:rsidRPr="009970A6" w:rsidTr="009E4E16">
        <w:tc>
          <w:tcPr>
            <w:tcW w:w="1620"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t>2. Оформляет результаты анализа и оценки в форме финансовых обзоров, экспертно-аналитических заключений, отчетов и научных публикаций.</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msonormalcxspmiddle"/>
              <w:widowControl w:val="0"/>
              <w:spacing w:beforeAutospacing="0" w:afterAutospacing="0"/>
              <w:ind w:left="-57" w:right="-57"/>
              <w:rPr>
                <w:spacing w:val="-6"/>
                <w:lang w:eastAsia="en-US"/>
              </w:rPr>
            </w:pPr>
            <w:r w:rsidRPr="009970A6">
              <w:rPr>
                <w:b/>
                <w:bCs/>
                <w:i/>
                <w:iCs/>
                <w:spacing w:val="-6"/>
                <w:lang w:eastAsia="en-US"/>
              </w:rPr>
              <w:t>Знать:</w:t>
            </w:r>
            <w:r w:rsidRPr="009970A6">
              <w:rPr>
                <w:spacing w:val="-6"/>
                <w:lang w:eastAsia="en-US"/>
              </w:rPr>
              <w:t xml:space="preserve"> </w:t>
            </w:r>
          </w:p>
          <w:p w:rsidR="00A35444" w:rsidRPr="009970A6" w:rsidRDefault="00A35444">
            <w:pPr>
              <w:pStyle w:val="msonormalcxspmiddle"/>
              <w:widowControl w:val="0"/>
              <w:spacing w:beforeAutospacing="0" w:afterAutospacing="0"/>
              <w:ind w:left="-57" w:right="-57"/>
              <w:rPr>
                <w:spacing w:val="-6"/>
                <w:lang w:eastAsia="en-US"/>
              </w:rPr>
            </w:pPr>
            <w:r w:rsidRPr="009970A6">
              <w:rPr>
                <w:spacing w:val="-6"/>
                <w:lang w:eastAsia="en-US"/>
              </w:rPr>
              <w:t>формат и содержание обзоров, заключений, отчетов и научных публикаций;</w:t>
            </w:r>
          </w:p>
          <w:p w:rsidR="00A35444" w:rsidRPr="009970A6" w:rsidRDefault="00A35444">
            <w:pPr>
              <w:ind w:left="-57" w:right="-57"/>
              <w:rPr>
                <w:spacing w:val="-6"/>
                <w:sz w:val="24"/>
                <w:szCs w:val="24"/>
                <w:lang w:eastAsia="en-US"/>
              </w:rPr>
            </w:pPr>
            <w:r w:rsidRPr="009970A6">
              <w:rPr>
                <w:b/>
                <w:bCs/>
                <w:i/>
                <w:iCs/>
                <w:spacing w:val="-6"/>
                <w:sz w:val="24"/>
                <w:szCs w:val="24"/>
                <w:lang w:eastAsia="en-US"/>
              </w:rPr>
              <w:t>Уметь:</w:t>
            </w:r>
            <w:r w:rsidRPr="009970A6">
              <w:rPr>
                <w:spacing w:val="-6"/>
                <w:sz w:val="24"/>
                <w:szCs w:val="24"/>
                <w:lang w:eastAsia="en-US"/>
              </w:rPr>
              <w:t xml:space="preserve"> </w:t>
            </w:r>
          </w:p>
          <w:p w:rsidR="00A35444" w:rsidRPr="009970A6" w:rsidRDefault="00A35444">
            <w:pPr>
              <w:pStyle w:val="TableParagraph"/>
              <w:ind w:left="-57" w:right="-57"/>
              <w:rPr>
                <w:rFonts w:ascii="Times New Roman" w:hAnsi="Times New Roman" w:cs="Times New Roman"/>
                <w:sz w:val="24"/>
                <w:szCs w:val="24"/>
                <w:lang w:val="ru-RU"/>
              </w:rPr>
            </w:pPr>
            <w:r w:rsidRPr="009970A6">
              <w:rPr>
                <w:rFonts w:ascii="Times New Roman" w:hAnsi="Times New Roman" w:cs="Times New Roman"/>
                <w:spacing w:val="-6"/>
                <w:sz w:val="24"/>
                <w:szCs w:val="24"/>
                <w:lang w:val="ru-RU"/>
              </w:rPr>
              <w:t>составить обзор, заключение, отчет и подготовить научную статью в соответствии с типичным форматом и результатами анализа.</w:t>
            </w:r>
          </w:p>
        </w:tc>
        <w:tc>
          <w:tcPr>
            <w:tcW w:w="4139"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t>Задание 1</w:t>
            </w:r>
          </w:p>
          <w:p w:rsidR="00A35444" w:rsidRPr="009970A6" w:rsidRDefault="00DE367A" w:rsidP="00DE367A">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Дайте подробную сравнительную характеристику документов МСФО ОС 31 Нематериальные активы и МСФО 38, выделите фундаментальные и концептуальные отличия, назовите основные проблемы их применения в российской практике.</w:t>
            </w:r>
          </w:p>
          <w:p w:rsidR="00A35444" w:rsidRPr="009970A6" w:rsidRDefault="00A35444">
            <w:pPr>
              <w:ind w:left="-57" w:right="-57"/>
              <w:jc w:val="center"/>
              <w:rPr>
                <w:b/>
                <w:bCs/>
                <w:sz w:val="24"/>
                <w:szCs w:val="24"/>
              </w:rPr>
            </w:pPr>
            <w:r w:rsidRPr="009970A6">
              <w:rPr>
                <w:b/>
                <w:bCs/>
                <w:sz w:val="24"/>
                <w:szCs w:val="24"/>
              </w:rPr>
              <w:t>Задание 2</w:t>
            </w:r>
          </w:p>
          <w:p w:rsidR="00A35444" w:rsidRPr="009970A6" w:rsidRDefault="00B17B09" w:rsidP="00B17B09">
            <w:pPr>
              <w:pStyle w:val="TableParagraph"/>
              <w:ind w:left="-57" w:right="-57" w:firstLine="709"/>
              <w:jc w:val="both"/>
              <w:rPr>
                <w:lang w:val="ru-RU"/>
              </w:rPr>
            </w:pPr>
            <w:r w:rsidRPr="009970A6">
              <w:rPr>
                <w:rFonts w:ascii="Times New Roman" w:hAnsi="Times New Roman" w:cs="Times New Roman"/>
                <w:spacing w:val="-6"/>
                <w:lang w:val="ru-RU"/>
              </w:rPr>
              <w:t>Рассмотрите перспективы дальнейшего реформирования российской системы учета в соответствии с международными стандартами финансовой отчетности организаций общественного сектора.</w:t>
            </w:r>
          </w:p>
        </w:tc>
      </w:tr>
      <w:tr w:rsidR="00A35444" w:rsidRPr="009970A6" w:rsidTr="009E4E16">
        <w:tc>
          <w:tcPr>
            <w:tcW w:w="1620"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r w:rsidRPr="009970A6">
              <w:rPr>
                <w:sz w:val="24"/>
                <w:szCs w:val="24"/>
              </w:rPr>
              <w:t>ПК-3</w:t>
            </w:r>
          </w:p>
          <w:p w:rsidR="00A35444" w:rsidRPr="009970A6" w:rsidRDefault="00A35444">
            <w:pPr>
              <w:ind w:left="-57" w:right="-57"/>
              <w:jc w:val="both"/>
              <w:rPr>
                <w:sz w:val="24"/>
                <w:szCs w:val="24"/>
              </w:rPr>
            </w:pPr>
            <w:r w:rsidRPr="009970A6">
              <w:rPr>
                <w:sz w:val="24"/>
                <w:szCs w:val="24"/>
              </w:rPr>
              <w:t xml:space="preserve">Способность использовать нормативные правовые </w:t>
            </w:r>
            <w:r w:rsidRPr="009970A6">
              <w:rPr>
                <w:sz w:val="24"/>
                <w:szCs w:val="24"/>
              </w:rPr>
              <w:lastRenderedPageBreak/>
              <w:t>акты, кодексы лучшей практики при обосновании и реализации решений по управлению финансами</w:t>
            </w: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lastRenderedPageBreak/>
              <w:t xml:space="preserve">1.Применяет для решения практических задач в процессе управления </w:t>
            </w:r>
            <w:r w:rsidRPr="009970A6">
              <w:rPr>
                <w:sz w:val="24"/>
                <w:szCs w:val="24"/>
              </w:rPr>
              <w:lastRenderedPageBreak/>
              <w:t>финансами основные положения нормативных правовых актов, регулирующих организацию и управление финансами, а также кодексы лучшей практики.</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msonormalcxspmiddle"/>
              <w:widowControl w:val="0"/>
              <w:spacing w:beforeAutospacing="0" w:afterAutospacing="0"/>
              <w:ind w:left="-57" w:right="-57"/>
              <w:rPr>
                <w:spacing w:val="-6"/>
                <w:lang w:eastAsia="en-US"/>
              </w:rPr>
            </w:pPr>
            <w:r w:rsidRPr="009970A6">
              <w:rPr>
                <w:b/>
                <w:bCs/>
                <w:i/>
                <w:iCs/>
                <w:spacing w:val="-6"/>
                <w:lang w:eastAsia="en-US"/>
              </w:rPr>
              <w:lastRenderedPageBreak/>
              <w:t>Знать:</w:t>
            </w:r>
            <w:r w:rsidRPr="009970A6">
              <w:rPr>
                <w:spacing w:val="-6"/>
                <w:lang w:eastAsia="en-US"/>
              </w:rPr>
              <w:t xml:space="preserve"> </w:t>
            </w:r>
          </w:p>
          <w:p w:rsidR="00A35444" w:rsidRPr="009970A6" w:rsidRDefault="00A35444">
            <w:pPr>
              <w:pStyle w:val="msonormalcxspmiddle"/>
              <w:widowControl w:val="0"/>
              <w:spacing w:beforeAutospacing="0" w:afterAutospacing="0"/>
              <w:ind w:left="-57" w:right="-57"/>
              <w:rPr>
                <w:spacing w:val="-6"/>
                <w:lang w:eastAsia="en-US"/>
              </w:rPr>
            </w:pPr>
            <w:r w:rsidRPr="009970A6">
              <w:rPr>
                <w:spacing w:val="-6"/>
                <w:lang w:eastAsia="en-US"/>
              </w:rPr>
              <w:t xml:space="preserve">состав основных нормативных документов по управлению </w:t>
            </w:r>
            <w:r w:rsidRPr="009970A6">
              <w:rPr>
                <w:spacing w:val="-6"/>
                <w:lang w:eastAsia="en-US"/>
              </w:rPr>
              <w:lastRenderedPageBreak/>
              <w:t>общественными финансами;</w:t>
            </w:r>
          </w:p>
          <w:p w:rsidR="00A35444" w:rsidRPr="009970A6" w:rsidRDefault="00A35444">
            <w:pPr>
              <w:pStyle w:val="msonormalcxspmiddle"/>
              <w:widowControl w:val="0"/>
              <w:spacing w:beforeAutospacing="0" w:afterAutospacing="0"/>
              <w:ind w:left="-57" w:right="-57"/>
              <w:rPr>
                <w:spacing w:val="-6"/>
                <w:lang w:eastAsia="en-US"/>
              </w:rPr>
            </w:pPr>
            <w:r w:rsidRPr="009970A6">
              <w:rPr>
                <w:b/>
                <w:bCs/>
                <w:i/>
                <w:iCs/>
                <w:spacing w:val="-6"/>
                <w:lang w:eastAsia="en-US"/>
              </w:rPr>
              <w:t>Уметь:</w:t>
            </w:r>
            <w:r w:rsidRPr="009970A6">
              <w:rPr>
                <w:spacing w:val="-6"/>
                <w:lang w:eastAsia="en-US"/>
              </w:rPr>
              <w:t xml:space="preserve"> </w:t>
            </w:r>
          </w:p>
          <w:p w:rsidR="00A35444" w:rsidRPr="009970A6" w:rsidRDefault="00A35444">
            <w:pPr>
              <w:pStyle w:val="TableParagraph"/>
              <w:ind w:left="-57" w:right="-57"/>
              <w:rPr>
                <w:rFonts w:ascii="Times New Roman" w:hAnsi="Times New Roman" w:cs="Times New Roman"/>
                <w:b/>
                <w:bCs/>
                <w:i/>
                <w:iCs/>
                <w:sz w:val="24"/>
                <w:szCs w:val="24"/>
                <w:lang w:val="ru-RU"/>
              </w:rPr>
            </w:pPr>
            <w:r w:rsidRPr="009970A6">
              <w:rPr>
                <w:rFonts w:ascii="Times New Roman" w:hAnsi="Times New Roman" w:cs="Times New Roman"/>
                <w:spacing w:val="-6"/>
                <w:sz w:val="24"/>
                <w:szCs w:val="24"/>
                <w:lang w:val="ru-RU"/>
              </w:rPr>
              <w:t>выделять в нормативных документах основные этапы и показатели управления общественными финансами.</w:t>
            </w:r>
          </w:p>
        </w:tc>
        <w:tc>
          <w:tcPr>
            <w:tcW w:w="4139"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lastRenderedPageBreak/>
              <w:t>Задание 1</w:t>
            </w:r>
          </w:p>
          <w:p w:rsidR="00A35444" w:rsidRPr="009970A6" w:rsidRDefault="00B17B09" w:rsidP="00B17B09">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Проведите сравнительную характеристику документов «Концептуальные основы финансовой отчетности» коммерческого сектора и </w:t>
            </w:r>
            <w:r w:rsidRPr="009970A6">
              <w:rPr>
                <w:rFonts w:ascii="Times New Roman" w:hAnsi="Times New Roman" w:cs="Times New Roman"/>
                <w:spacing w:val="-6"/>
                <w:lang w:val="ru-RU"/>
              </w:rPr>
              <w:lastRenderedPageBreak/>
              <w:t>«Концептуальные основы финансовой отчетности общего назначения организаций общественного сектора». Заполнить таблицу:</w:t>
            </w:r>
          </w:p>
          <w:p w:rsidR="00B17B09" w:rsidRPr="009970A6" w:rsidRDefault="00B17B09" w:rsidP="00B17B09">
            <w:pPr>
              <w:pStyle w:val="TableParagraph"/>
              <w:ind w:left="11" w:right="-57" w:hanging="11"/>
              <w:jc w:val="center"/>
              <w:rPr>
                <w:rFonts w:ascii="Times New Roman" w:hAnsi="Times New Roman" w:cs="Times New Roman"/>
                <w:spacing w:val="-6"/>
                <w:lang w:val="ru-RU"/>
              </w:rPr>
            </w:pPr>
          </w:p>
          <w:p w:rsidR="00B17B09" w:rsidRPr="009970A6" w:rsidRDefault="00B17B09" w:rsidP="00B17B09">
            <w:pPr>
              <w:pStyle w:val="TableParagraph"/>
              <w:ind w:left="11" w:right="-57" w:hanging="11"/>
              <w:jc w:val="center"/>
              <w:rPr>
                <w:rFonts w:ascii="Times New Roman" w:hAnsi="Times New Roman" w:cs="Times New Roman"/>
                <w:spacing w:val="-6"/>
                <w:lang w:val="ru-RU"/>
              </w:rPr>
            </w:pPr>
            <w:r w:rsidRPr="009970A6">
              <w:rPr>
                <w:rFonts w:ascii="Times New Roman" w:hAnsi="Times New Roman" w:cs="Times New Roman"/>
                <w:spacing w:val="-6"/>
                <w:lang w:val="ru-RU"/>
              </w:rPr>
              <w:t>Сравнительная характеристика международных стандартов финансовой отчетности организаций общественного сектора и коммерческого сектора</w:t>
            </w:r>
          </w:p>
          <w:p w:rsidR="00B17B09" w:rsidRPr="009970A6" w:rsidRDefault="00B17B09" w:rsidP="00B17B09">
            <w:pPr>
              <w:pStyle w:val="TableParagraph"/>
              <w:ind w:left="11" w:right="-57" w:hanging="11"/>
              <w:jc w:val="center"/>
              <w:rPr>
                <w:rFonts w:ascii="Times New Roman" w:hAnsi="Times New Roman" w:cs="Times New Roman"/>
                <w:spacing w:val="-6"/>
                <w:lang w:val="ru-RU"/>
              </w:rPr>
            </w:pPr>
          </w:p>
          <w:p w:rsidR="00A35444" w:rsidRPr="009970A6" w:rsidRDefault="001B611B">
            <w:pPr>
              <w:ind w:left="-57" w:right="-57"/>
              <w:jc w:val="both"/>
              <w:rPr>
                <w:noProof/>
                <w:sz w:val="24"/>
                <w:szCs w:val="24"/>
              </w:rPr>
            </w:pPr>
            <w:r>
              <w:rPr>
                <w:noProof/>
                <w:sz w:val="24"/>
                <w:szCs w:val="24"/>
              </w:rPr>
              <w:drawing>
                <wp:inline distT="0" distB="0" distL="0" distR="0">
                  <wp:extent cx="2543175" cy="5810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43175" cy="581025"/>
                          </a:xfrm>
                          <a:prstGeom prst="rect">
                            <a:avLst/>
                          </a:prstGeom>
                          <a:noFill/>
                          <a:ln>
                            <a:noFill/>
                          </a:ln>
                        </pic:spPr>
                      </pic:pic>
                    </a:graphicData>
                  </a:graphic>
                </wp:inline>
              </w:drawing>
            </w:r>
          </w:p>
          <w:p w:rsidR="00B17B09" w:rsidRPr="009970A6" w:rsidRDefault="00B17B09">
            <w:pPr>
              <w:ind w:left="-57" w:right="-57"/>
              <w:jc w:val="both"/>
              <w:rPr>
                <w:sz w:val="24"/>
                <w:szCs w:val="24"/>
              </w:rPr>
            </w:pPr>
          </w:p>
          <w:p w:rsidR="00A35444" w:rsidRPr="009970A6" w:rsidRDefault="00A35444">
            <w:pPr>
              <w:ind w:left="-57" w:right="-57"/>
              <w:jc w:val="center"/>
              <w:rPr>
                <w:b/>
                <w:bCs/>
                <w:sz w:val="24"/>
                <w:szCs w:val="24"/>
              </w:rPr>
            </w:pPr>
            <w:r w:rsidRPr="009970A6">
              <w:rPr>
                <w:b/>
                <w:bCs/>
                <w:sz w:val="24"/>
                <w:szCs w:val="24"/>
              </w:rPr>
              <w:t>Задание 2</w:t>
            </w:r>
          </w:p>
          <w:p w:rsidR="00A35444" w:rsidRPr="009970A6" w:rsidRDefault="00B17B09" w:rsidP="00B17B09">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Определите последовательность этапов в процедуре разработки международных стандартов финансовой отчетности организаций общественного сектора, проставив в таблице 1 номер этапа напротив его содержания:</w:t>
            </w:r>
          </w:p>
          <w:p w:rsidR="00B17B09" w:rsidRPr="009970A6" w:rsidRDefault="00B17B09" w:rsidP="00B17B09">
            <w:pPr>
              <w:pStyle w:val="TableParagraph"/>
              <w:ind w:left="-57" w:right="-57" w:firstLine="709"/>
              <w:jc w:val="both"/>
              <w:rPr>
                <w:rFonts w:ascii="Times New Roman" w:hAnsi="Times New Roman" w:cs="Times New Roman"/>
                <w:spacing w:val="-6"/>
                <w:lang w:val="ru-RU"/>
              </w:rPr>
            </w:pPr>
          </w:p>
          <w:p w:rsidR="00B17B09" w:rsidRPr="009970A6" w:rsidRDefault="00B17B09" w:rsidP="00B17B09">
            <w:pPr>
              <w:pStyle w:val="TableParagraph"/>
              <w:ind w:left="11" w:right="-57" w:hanging="11"/>
              <w:jc w:val="center"/>
              <w:rPr>
                <w:rFonts w:ascii="Times New Roman" w:hAnsi="Times New Roman" w:cs="Times New Roman"/>
                <w:spacing w:val="-6"/>
                <w:lang w:val="ru-RU"/>
              </w:rPr>
            </w:pPr>
            <w:r w:rsidRPr="009970A6">
              <w:rPr>
                <w:rFonts w:ascii="Times New Roman" w:hAnsi="Times New Roman" w:cs="Times New Roman"/>
                <w:spacing w:val="-6"/>
                <w:lang w:val="ru-RU"/>
              </w:rPr>
              <w:t>Содержание и последовательность процедуры разработки стандартов</w:t>
            </w:r>
          </w:p>
          <w:p w:rsidR="00B17B09" w:rsidRPr="009970A6" w:rsidRDefault="001B611B" w:rsidP="00B17B09">
            <w:pPr>
              <w:pStyle w:val="TableParagraph"/>
              <w:ind w:left="11" w:right="-57" w:hanging="11"/>
              <w:jc w:val="center"/>
              <w:rPr>
                <w:rFonts w:ascii="Times New Roman" w:hAnsi="Times New Roman" w:cs="Times New Roman"/>
                <w:spacing w:val="-6"/>
                <w:lang w:val="ru-RU"/>
              </w:rPr>
            </w:pPr>
            <w:r>
              <w:rPr>
                <w:rFonts w:ascii="Times New Roman" w:hAnsi="Times New Roman" w:cs="Times New Roman"/>
                <w:noProof/>
                <w:spacing w:val="-6"/>
                <w:lang w:val="ru-RU" w:eastAsia="ru-RU"/>
              </w:rPr>
              <w:drawing>
                <wp:inline distT="0" distB="0" distL="0" distR="0">
                  <wp:extent cx="2447925" cy="25050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47925" cy="2505075"/>
                          </a:xfrm>
                          <a:prstGeom prst="rect">
                            <a:avLst/>
                          </a:prstGeom>
                          <a:noFill/>
                          <a:ln>
                            <a:noFill/>
                          </a:ln>
                        </pic:spPr>
                      </pic:pic>
                    </a:graphicData>
                  </a:graphic>
                </wp:inline>
              </w:drawing>
            </w:r>
          </w:p>
          <w:p w:rsidR="00B17B09" w:rsidRPr="009970A6" w:rsidRDefault="00B17B09" w:rsidP="00B17B09">
            <w:pPr>
              <w:pStyle w:val="TableParagraph"/>
              <w:ind w:left="11" w:right="-57" w:hanging="11"/>
              <w:jc w:val="center"/>
              <w:rPr>
                <w:rFonts w:ascii="Times New Roman" w:hAnsi="Times New Roman" w:cs="Times New Roman"/>
                <w:lang w:val="ru-RU"/>
              </w:rPr>
            </w:pPr>
          </w:p>
        </w:tc>
      </w:tr>
      <w:tr w:rsidR="00A35444" w:rsidRPr="009970A6" w:rsidTr="009E4E16">
        <w:tc>
          <w:tcPr>
            <w:tcW w:w="1620"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t>2. Проводит критический анализ качества и достаточности правового обеспечения управления финансами.</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pStyle w:val="msonormalcxspmiddle"/>
              <w:widowControl w:val="0"/>
              <w:spacing w:beforeAutospacing="0" w:afterAutospacing="0"/>
              <w:ind w:left="-57" w:right="-57"/>
              <w:rPr>
                <w:spacing w:val="-6"/>
                <w:lang w:eastAsia="en-US"/>
              </w:rPr>
            </w:pPr>
            <w:r w:rsidRPr="009970A6">
              <w:rPr>
                <w:b/>
                <w:bCs/>
                <w:i/>
                <w:iCs/>
                <w:spacing w:val="-6"/>
                <w:lang w:eastAsia="en-US"/>
              </w:rPr>
              <w:t>Знать:</w:t>
            </w:r>
            <w:r w:rsidRPr="009970A6">
              <w:rPr>
                <w:spacing w:val="-6"/>
                <w:lang w:eastAsia="en-US"/>
              </w:rPr>
              <w:t xml:space="preserve"> </w:t>
            </w:r>
          </w:p>
          <w:p w:rsidR="00A35444" w:rsidRPr="009970A6" w:rsidRDefault="00A35444">
            <w:pPr>
              <w:pStyle w:val="msonormalcxspmiddle"/>
              <w:widowControl w:val="0"/>
              <w:spacing w:beforeAutospacing="0" w:afterAutospacing="0"/>
              <w:ind w:left="-57" w:right="-57"/>
              <w:rPr>
                <w:spacing w:val="-6"/>
                <w:lang w:eastAsia="en-US"/>
              </w:rPr>
            </w:pPr>
            <w:r w:rsidRPr="009970A6">
              <w:rPr>
                <w:spacing w:val="-6"/>
                <w:lang w:eastAsia="en-US"/>
              </w:rPr>
              <w:t>тенденции совершенствования основных нормативных документов по управлению общественными финансами;</w:t>
            </w:r>
          </w:p>
          <w:p w:rsidR="00A35444" w:rsidRPr="009970A6" w:rsidRDefault="00A35444">
            <w:pPr>
              <w:ind w:left="-57" w:right="-57"/>
              <w:rPr>
                <w:spacing w:val="-6"/>
                <w:sz w:val="24"/>
                <w:szCs w:val="24"/>
                <w:lang w:eastAsia="en-US"/>
              </w:rPr>
            </w:pPr>
            <w:r w:rsidRPr="009970A6">
              <w:rPr>
                <w:b/>
                <w:bCs/>
                <w:i/>
                <w:iCs/>
                <w:spacing w:val="-6"/>
                <w:sz w:val="24"/>
                <w:szCs w:val="24"/>
                <w:lang w:eastAsia="en-US"/>
              </w:rPr>
              <w:t>Уметь:</w:t>
            </w:r>
            <w:r w:rsidRPr="009970A6">
              <w:rPr>
                <w:spacing w:val="-6"/>
                <w:sz w:val="24"/>
                <w:szCs w:val="24"/>
                <w:lang w:eastAsia="en-US"/>
              </w:rPr>
              <w:t xml:space="preserve"> </w:t>
            </w:r>
          </w:p>
          <w:p w:rsidR="00A35444" w:rsidRPr="009970A6" w:rsidRDefault="00A35444">
            <w:pPr>
              <w:pStyle w:val="TableParagraph"/>
              <w:ind w:left="-57" w:right="-57"/>
              <w:rPr>
                <w:rFonts w:ascii="Times New Roman" w:hAnsi="Times New Roman" w:cs="Times New Roman"/>
                <w:sz w:val="24"/>
                <w:szCs w:val="24"/>
                <w:lang w:val="ru-RU"/>
              </w:rPr>
            </w:pPr>
            <w:r w:rsidRPr="009970A6">
              <w:rPr>
                <w:rFonts w:ascii="Times New Roman" w:hAnsi="Times New Roman" w:cs="Times New Roman"/>
                <w:spacing w:val="-6"/>
                <w:sz w:val="24"/>
                <w:szCs w:val="24"/>
                <w:lang w:val="ru-RU"/>
              </w:rPr>
              <w:t xml:space="preserve">выделять в проектах нормативных документов основные положения, которые </w:t>
            </w:r>
            <w:r w:rsidRPr="009970A6">
              <w:rPr>
                <w:rFonts w:ascii="Times New Roman" w:hAnsi="Times New Roman" w:cs="Times New Roman"/>
                <w:spacing w:val="-6"/>
                <w:sz w:val="24"/>
                <w:szCs w:val="24"/>
                <w:lang w:val="ru-RU"/>
              </w:rPr>
              <w:lastRenderedPageBreak/>
              <w:t>изменяют этапы и показатели управления общественными финансами.</w:t>
            </w:r>
          </w:p>
        </w:tc>
        <w:tc>
          <w:tcPr>
            <w:tcW w:w="4139"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lastRenderedPageBreak/>
              <w:t>Задание 1</w:t>
            </w:r>
          </w:p>
          <w:p w:rsidR="00A35444" w:rsidRPr="009970A6" w:rsidRDefault="004A3BF6" w:rsidP="004A3BF6">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Дайте сравнительную характеристику международных стандартов финансовой отчетности организаций общественного сектора и коммерческого сектора, заполнив таблицу:</w:t>
            </w:r>
          </w:p>
          <w:p w:rsidR="004A3BF6" w:rsidRPr="009970A6" w:rsidRDefault="004A3BF6" w:rsidP="004A3BF6">
            <w:pPr>
              <w:pStyle w:val="TableParagraph"/>
              <w:ind w:left="-57" w:right="-57" w:firstLine="709"/>
              <w:jc w:val="both"/>
              <w:rPr>
                <w:rFonts w:ascii="Times New Roman" w:hAnsi="Times New Roman" w:cs="Times New Roman"/>
                <w:spacing w:val="-6"/>
                <w:lang w:val="ru-RU"/>
              </w:rPr>
            </w:pPr>
          </w:p>
          <w:p w:rsidR="004A3BF6" w:rsidRPr="009970A6" w:rsidRDefault="004A3BF6" w:rsidP="004A3BF6">
            <w:pPr>
              <w:pStyle w:val="TableParagraph"/>
              <w:ind w:left="153" w:right="-57"/>
              <w:jc w:val="center"/>
              <w:rPr>
                <w:rFonts w:ascii="Times New Roman" w:hAnsi="Times New Roman" w:cs="Times New Roman"/>
                <w:spacing w:val="-6"/>
                <w:lang w:val="ru-RU"/>
              </w:rPr>
            </w:pPr>
            <w:r w:rsidRPr="009970A6">
              <w:rPr>
                <w:rFonts w:ascii="Times New Roman" w:hAnsi="Times New Roman" w:cs="Times New Roman"/>
                <w:spacing w:val="-6"/>
                <w:lang w:val="ru-RU"/>
              </w:rPr>
              <w:t>Сравнительная характеристика международных стандартов финансовой отчетности организаций общественного сектора и коммерческого сектора</w:t>
            </w:r>
          </w:p>
          <w:p w:rsidR="004A3BF6" w:rsidRPr="009970A6" w:rsidRDefault="001B611B" w:rsidP="004A3BF6">
            <w:pPr>
              <w:pStyle w:val="TableParagraph"/>
              <w:ind w:left="11" w:right="-57"/>
              <w:jc w:val="center"/>
              <w:rPr>
                <w:rFonts w:ascii="Times New Roman" w:hAnsi="Times New Roman" w:cs="Times New Roman"/>
                <w:lang w:val="ru-RU"/>
              </w:rPr>
            </w:pPr>
            <w:r>
              <w:rPr>
                <w:rFonts w:ascii="Times New Roman" w:hAnsi="Times New Roman" w:cs="Times New Roman"/>
                <w:noProof/>
                <w:lang w:val="ru-RU" w:eastAsia="ru-RU"/>
              </w:rPr>
              <w:lastRenderedPageBreak/>
              <w:drawing>
                <wp:inline distT="0" distB="0" distL="0" distR="0">
                  <wp:extent cx="2466975" cy="2381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6975" cy="2381250"/>
                          </a:xfrm>
                          <a:prstGeom prst="rect">
                            <a:avLst/>
                          </a:prstGeom>
                          <a:noFill/>
                          <a:ln>
                            <a:noFill/>
                          </a:ln>
                        </pic:spPr>
                      </pic:pic>
                    </a:graphicData>
                  </a:graphic>
                </wp:inline>
              </w:drawing>
            </w:r>
          </w:p>
        </w:tc>
      </w:tr>
      <w:tr w:rsidR="00A35444" w:rsidRPr="009970A6" w:rsidTr="009E4E16">
        <w:trPr>
          <w:trHeight w:val="6555"/>
        </w:trPr>
        <w:tc>
          <w:tcPr>
            <w:tcW w:w="1620" w:type="dxa"/>
            <w:vMerge w:val="restart"/>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r w:rsidRPr="009970A6">
              <w:rPr>
                <w:sz w:val="24"/>
                <w:szCs w:val="24"/>
              </w:rPr>
              <w:lastRenderedPageBreak/>
              <w:t>ПКН-2</w:t>
            </w:r>
          </w:p>
          <w:p w:rsidR="00A35444" w:rsidRDefault="00A35444" w:rsidP="00A277E8">
            <w:pPr>
              <w:ind w:left="-57" w:right="-57"/>
              <w:rPr>
                <w:sz w:val="24"/>
                <w:szCs w:val="24"/>
              </w:rPr>
            </w:pPr>
            <w:r w:rsidRPr="009970A6">
              <w:rPr>
                <w:sz w:val="24"/>
                <w:szCs w:val="24"/>
              </w:rPr>
              <w:t xml:space="preserve">Способность применять продвинутые современные инструменты и методы анализа финансово-кредитной сферы, финансов государственного и негосударственного секторов экономики для целей эффективного управления финансовыми ресурсами, решения проектно-экономических задач, в том числе, в условиях цифровой экономики и развития Финтеха, разработки </w:t>
            </w:r>
            <w:r w:rsidRPr="009970A6">
              <w:rPr>
                <w:sz w:val="24"/>
                <w:szCs w:val="24"/>
              </w:rPr>
              <w:lastRenderedPageBreak/>
              <w:t xml:space="preserve">механизмов монетарного и финансового регулирования, как на уровне отдельных организаций и институтов финансового рынка, так и на уровне публично-правовых образований </w:t>
            </w: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Default="008A7849">
            <w:pPr>
              <w:ind w:left="-57" w:right="-57"/>
              <w:jc w:val="both"/>
              <w:rPr>
                <w:sz w:val="24"/>
                <w:szCs w:val="24"/>
              </w:rPr>
            </w:pPr>
          </w:p>
          <w:p w:rsidR="008A7849" w:rsidRPr="009970A6" w:rsidRDefault="008A7849">
            <w:pPr>
              <w:ind w:left="-57" w:right="-57"/>
              <w:jc w:val="both"/>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lastRenderedPageBreak/>
              <w:t>1.Владеет современными инструментами и методами анализа и регулирования финансов государственного и негосударственного секторов экономики, деятельности институтов финансово-кредитной сферы.</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pPr>
              <w:ind w:left="-57" w:right="-57"/>
              <w:rPr>
                <w:i/>
                <w:iCs/>
                <w:sz w:val="24"/>
                <w:szCs w:val="24"/>
              </w:rPr>
            </w:pPr>
            <w:r w:rsidRPr="009970A6">
              <w:rPr>
                <w:sz w:val="24"/>
                <w:szCs w:val="24"/>
              </w:rPr>
              <w:t>состав инструментов и методов финансового регулирования государственного и негосударственного секторов экономики, деятельности институтов финансово-кредитной сферы;</w:t>
            </w:r>
          </w:p>
          <w:p w:rsidR="00A35444" w:rsidRPr="009970A6" w:rsidRDefault="00A35444">
            <w:pPr>
              <w:ind w:left="-57" w:right="-57"/>
              <w:rPr>
                <w:i/>
                <w:iCs/>
                <w:sz w:val="24"/>
                <w:szCs w:val="24"/>
              </w:rPr>
            </w:pPr>
            <w:r w:rsidRPr="009970A6">
              <w:rPr>
                <w:b/>
                <w:bCs/>
                <w:i/>
                <w:iCs/>
                <w:sz w:val="24"/>
                <w:szCs w:val="24"/>
              </w:rPr>
              <w:t>Уметь</w:t>
            </w:r>
            <w:r w:rsidRPr="009970A6">
              <w:rPr>
                <w:i/>
                <w:iCs/>
                <w:sz w:val="24"/>
                <w:szCs w:val="24"/>
              </w:rPr>
              <w:t>:</w:t>
            </w:r>
          </w:p>
          <w:p w:rsidR="00A35444" w:rsidRPr="009970A6" w:rsidRDefault="00A35444">
            <w:pPr>
              <w:ind w:left="-57" w:right="-57"/>
              <w:rPr>
                <w:i/>
                <w:iCs/>
                <w:sz w:val="24"/>
                <w:szCs w:val="24"/>
              </w:rPr>
            </w:pPr>
            <w:r w:rsidRPr="009970A6">
              <w:rPr>
                <w:sz w:val="24"/>
                <w:szCs w:val="24"/>
              </w:rPr>
              <w:t>объяснять специфику воздействия основных методов финансового регулирования государственного и негосударственного секторов экономики, деятельности институтов финансово-кредитной сферы.</w:t>
            </w:r>
          </w:p>
        </w:tc>
        <w:tc>
          <w:tcPr>
            <w:tcW w:w="4139"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t>Задание 1</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Используя рисунок, классифицируйте объекты, приведенные в исходных данных.</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Исходные данные. Университет реализует образовательные программы высшего образования и дополнительные профессиональные программы, выполняет фундаментальные и прикладные научные исследования. Финансирование образовательной деятельности осуществляется за счет субсидий государства и оплаты образовательных услуг физическими и юридическими лицами.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У Университета имеются следующие объекты. Объект 1. Половина объекта используется Университетом в административных целях, а половина – сдается в аренду третьим лицам.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2. Эта собственность представляет собой офисный блок, который сдается в аренду сторонним организациям. В среднем за год офисный блок загружен примерно на 70%. Каждый не сданный в аренду офис остается неиспользованным или же в нем время от времени Университет проводит свои собрания.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3. Эта собственность сдается в аренду другому Университету для образовательных целей. </w:t>
            </w:r>
          </w:p>
          <w:p w:rsidR="00A35444"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Объект 4. Этот объект приобретен в течение отчетного года для образовательной деятельности, но из-за невозможности пройти экспертизу пожарной безопасности Университетом принято решение о его продаже.</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Классификация объектов</w:t>
            </w:r>
          </w:p>
          <w:p w:rsidR="00EB73FE" w:rsidRPr="009970A6" w:rsidRDefault="001B611B" w:rsidP="00EB73FE">
            <w:pPr>
              <w:pStyle w:val="TableParagraph"/>
              <w:ind w:left="-57" w:right="-57" w:firstLine="57"/>
              <w:jc w:val="both"/>
              <w:rPr>
                <w:noProof/>
                <w:sz w:val="24"/>
                <w:szCs w:val="24"/>
                <w:lang w:val="ru-RU" w:eastAsia="ru-RU"/>
              </w:rPr>
            </w:pPr>
            <w:r>
              <w:rPr>
                <w:noProof/>
                <w:sz w:val="24"/>
                <w:szCs w:val="24"/>
                <w:lang w:val="ru-RU" w:eastAsia="ru-RU"/>
              </w:rPr>
              <w:lastRenderedPageBreak/>
              <w:drawing>
                <wp:inline distT="0" distB="0" distL="0" distR="0">
                  <wp:extent cx="2219325" cy="2286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9325" cy="2286000"/>
                          </a:xfrm>
                          <a:prstGeom prst="rect">
                            <a:avLst/>
                          </a:prstGeom>
                          <a:noFill/>
                          <a:ln>
                            <a:noFill/>
                          </a:ln>
                        </pic:spPr>
                      </pic:pic>
                    </a:graphicData>
                  </a:graphic>
                </wp:inline>
              </w:drawing>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5. Учебный корпус, используемый Университетом в дневное время для проведения прикладных научных исследований, а в вечернее время для реализации дополнительных профессиональных программ.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6. Учебный корпус, находящийся в операционной аренде, который Университет предпочитает классифицировать как инвестиционную недвижимость.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7. Земля. Находятся в оперативном управлении в соответствии с Гражданским кодексом Российской Федерации. Земля находится в бессрочном пользовании.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8. Сооружение, не занятое Университетом, находящееся в операционной аренде, но не классифицируемое как инвестиционная собственность.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9. Недвижимость, не занятая Университетом, не находящаяся в операционной аренде, учитываемая по себестоимости.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Объект 10. Недвижимость, не занятая Университетом, не находящаяся в операционной аренде, учитываемая по справедливой стоимости. </w:t>
            </w:r>
          </w:p>
          <w:p w:rsidR="00EB73FE" w:rsidRPr="009970A6" w:rsidRDefault="00EB73FE" w:rsidP="00EB73FE">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Первоначальная и справедливая стоимость объектов представлена в таблице:</w:t>
            </w:r>
          </w:p>
          <w:p w:rsidR="00EB73FE" w:rsidRPr="009970A6" w:rsidRDefault="001B611B" w:rsidP="00EB73FE">
            <w:pPr>
              <w:pStyle w:val="TableParagraph"/>
              <w:ind w:left="-57" w:right="-57" w:firstLine="68"/>
              <w:jc w:val="both"/>
              <w:rPr>
                <w:sz w:val="24"/>
                <w:szCs w:val="24"/>
                <w:lang w:val="ru-RU"/>
              </w:rPr>
            </w:pPr>
            <w:r>
              <w:rPr>
                <w:noProof/>
                <w:sz w:val="24"/>
                <w:szCs w:val="24"/>
                <w:lang w:val="ru-RU" w:eastAsia="ru-RU"/>
              </w:rPr>
              <w:drawing>
                <wp:inline distT="0" distB="0" distL="0" distR="0">
                  <wp:extent cx="2476500" cy="1238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500" cy="1238250"/>
                          </a:xfrm>
                          <a:prstGeom prst="rect">
                            <a:avLst/>
                          </a:prstGeom>
                          <a:noFill/>
                          <a:ln>
                            <a:noFill/>
                          </a:ln>
                        </pic:spPr>
                      </pic:pic>
                    </a:graphicData>
                  </a:graphic>
                </wp:inline>
              </w:drawing>
            </w:r>
          </w:p>
        </w:tc>
      </w:tr>
      <w:tr w:rsidR="00A35444" w:rsidRPr="009970A6" w:rsidTr="008A7849">
        <w:trPr>
          <w:trHeight w:val="2001"/>
        </w:trPr>
        <w:tc>
          <w:tcPr>
            <w:tcW w:w="1620"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t>2. Демонстрирует способность решения проектно-экономических задач в профессиональной деятельности.</w:t>
            </w:r>
          </w:p>
        </w:tc>
        <w:tc>
          <w:tcPr>
            <w:tcW w:w="2160" w:type="dxa"/>
            <w:tcBorders>
              <w:top w:val="single" w:sz="4" w:space="0" w:color="000000"/>
              <w:left w:val="single" w:sz="4" w:space="0" w:color="000000"/>
              <w:bottom w:val="single" w:sz="4" w:space="0" w:color="auto"/>
              <w:right w:val="single" w:sz="4" w:space="0" w:color="000000"/>
            </w:tcBorders>
          </w:tcPr>
          <w:p w:rsidR="00A35444" w:rsidRPr="009970A6" w:rsidRDefault="00A35444">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pPr>
              <w:ind w:left="-57" w:right="-57"/>
              <w:rPr>
                <w:i/>
                <w:iCs/>
                <w:sz w:val="24"/>
                <w:szCs w:val="24"/>
              </w:rPr>
            </w:pPr>
            <w:r w:rsidRPr="009970A6">
              <w:rPr>
                <w:sz w:val="24"/>
                <w:szCs w:val="24"/>
              </w:rPr>
              <w:t>наиболее типичные проектно-экономические задачи и способы их решения;</w:t>
            </w:r>
          </w:p>
          <w:p w:rsidR="00A35444" w:rsidRPr="009970A6" w:rsidRDefault="00A35444">
            <w:pPr>
              <w:ind w:left="-57" w:right="-57"/>
              <w:rPr>
                <w:i/>
                <w:iCs/>
                <w:sz w:val="24"/>
                <w:szCs w:val="24"/>
              </w:rPr>
            </w:pPr>
            <w:r w:rsidRPr="009970A6">
              <w:rPr>
                <w:b/>
                <w:bCs/>
                <w:i/>
                <w:iCs/>
                <w:sz w:val="24"/>
                <w:szCs w:val="24"/>
              </w:rPr>
              <w:t>Уметь</w:t>
            </w:r>
            <w:r w:rsidRPr="009970A6">
              <w:rPr>
                <w:i/>
                <w:iCs/>
                <w:sz w:val="24"/>
                <w:szCs w:val="24"/>
              </w:rPr>
              <w:t>:</w:t>
            </w:r>
          </w:p>
          <w:p w:rsidR="00A35444" w:rsidRPr="009970A6" w:rsidRDefault="00A35444">
            <w:pPr>
              <w:ind w:left="-57" w:right="-57"/>
              <w:rPr>
                <w:i/>
                <w:iCs/>
                <w:sz w:val="24"/>
                <w:szCs w:val="24"/>
              </w:rPr>
            </w:pPr>
            <w:r w:rsidRPr="009970A6">
              <w:rPr>
                <w:sz w:val="24"/>
                <w:szCs w:val="24"/>
              </w:rPr>
              <w:t>решать наиболее типичные проектно-экономические задачи.</w:t>
            </w:r>
          </w:p>
        </w:tc>
        <w:tc>
          <w:tcPr>
            <w:tcW w:w="4139" w:type="dxa"/>
            <w:tcBorders>
              <w:top w:val="single" w:sz="4" w:space="0" w:color="000000"/>
              <w:left w:val="single" w:sz="4" w:space="0" w:color="000000"/>
              <w:bottom w:val="single" w:sz="4" w:space="0" w:color="auto"/>
              <w:right w:val="single" w:sz="4" w:space="0" w:color="000000"/>
            </w:tcBorders>
          </w:tcPr>
          <w:p w:rsidR="00A35444" w:rsidRPr="009970A6" w:rsidRDefault="00A35444">
            <w:pPr>
              <w:ind w:left="-57" w:right="-57"/>
              <w:jc w:val="center"/>
              <w:rPr>
                <w:b/>
                <w:bCs/>
                <w:sz w:val="24"/>
                <w:szCs w:val="24"/>
              </w:rPr>
            </w:pPr>
            <w:r w:rsidRPr="009970A6">
              <w:rPr>
                <w:b/>
                <w:bCs/>
                <w:sz w:val="24"/>
                <w:szCs w:val="24"/>
              </w:rPr>
              <w:t>Задание 1</w:t>
            </w:r>
          </w:p>
          <w:p w:rsidR="00A35444" w:rsidRPr="009970A6" w:rsidRDefault="006A731D"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Составьте</w:t>
            </w:r>
            <w:r w:rsidR="008945B0" w:rsidRPr="009970A6">
              <w:rPr>
                <w:rFonts w:ascii="Times New Roman" w:hAnsi="Times New Roman" w:cs="Times New Roman"/>
                <w:spacing w:val="-6"/>
                <w:lang w:val="ru-RU"/>
              </w:rPr>
              <w:t xml:space="preserve"> бухгалтерские записи и Примечание к финансовой отчетности Университета «Информация по запасам» на конец периода по формату, представленному ниже.</w:t>
            </w:r>
          </w:p>
          <w:p w:rsidR="008945B0" w:rsidRPr="009970A6" w:rsidRDefault="008945B0" w:rsidP="008945B0">
            <w:pPr>
              <w:pStyle w:val="TableParagraph"/>
              <w:ind w:left="-57" w:right="-57" w:firstLine="210"/>
              <w:jc w:val="center"/>
              <w:rPr>
                <w:rFonts w:ascii="Times New Roman" w:hAnsi="Times New Roman" w:cs="Times New Roman"/>
                <w:spacing w:val="-6"/>
                <w:lang w:val="ru-RU"/>
              </w:rPr>
            </w:pPr>
            <w:r w:rsidRPr="009970A6">
              <w:rPr>
                <w:rFonts w:ascii="Times New Roman" w:hAnsi="Times New Roman" w:cs="Times New Roman"/>
                <w:spacing w:val="-6"/>
                <w:lang w:val="ru-RU"/>
              </w:rPr>
              <w:t>Примечание к финансовой отчетности «Информация по запасам»</w:t>
            </w:r>
          </w:p>
          <w:p w:rsidR="008945B0" w:rsidRPr="009970A6" w:rsidRDefault="001B611B">
            <w:pPr>
              <w:pStyle w:val="aff"/>
              <w:widowControl w:val="0"/>
              <w:spacing w:after="0" w:line="240" w:lineRule="auto"/>
              <w:ind w:left="-57" w:right="-57" w:firstLine="0"/>
              <w:jc w:val="both"/>
              <w:rPr>
                <w:rFonts w:ascii="Calibri" w:hAnsi="Calibri"/>
                <w:noProof/>
                <w:sz w:val="24"/>
                <w:szCs w:val="24"/>
                <w:lang w:val="ru-RU" w:eastAsia="ru-RU"/>
              </w:rPr>
            </w:pPr>
            <w:r>
              <w:rPr>
                <w:rFonts w:ascii="Calibri" w:hAnsi="Calibri"/>
                <w:noProof/>
                <w:sz w:val="24"/>
                <w:szCs w:val="24"/>
                <w:lang w:val="ru-RU" w:eastAsia="ru-RU"/>
              </w:rPr>
              <w:drawing>
                <wp:inline distT="0" distB="0" distL="0" distR="0">
                  <wp:extent cx="2533650" cy="13906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33650" cy="1390650"/>
                          </a:xfrm>
                          <a:prstGeom prst="rect">
                            <a:avLst/>
                          </a:prstGeom>
                          <a:noFill/>
                          <a:ln>
                            <a:noFill/>
                          </a:ln>
                        </pic:spPr>
                      </pic:pic>
                    </a:graphicData>
                  </a:graphic>
                </wp:inline>
              </w:drawing>
            </w:r>
          </w:p>
          <w:p w:rsidR="008945B0" w:rsidRPr="009970A6" w:rsidRDefault="008945B0" w:rsidP="008945B0">
            <w:pPr>
              <w:pStyle w:val="TableParagraph"/>
              <w:ind w:right="-57"/>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Исходные данные. </w:t>
            </w:r>
          </w:p>
          <w:p w:rsidR="008945B0" w:rsidRPr="009970A6" w:rsidRDefault="008945B0"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Запасы были отражены по первоначальной стоимости. Запасы не предоставлялись в качестве обеспечения. Ранее Университет не признавал затраты по списанию запасов до чистой стоимости реализации. В течение года было следующее движение материалов, в тыс. руб.:</w:t>
            </w:r>
          </w:p>
          <w:p w:rsidR="008945B0" w:rsidRPr="009970A6" w:rsidRDefault="008945B0" w:rsidP="008945B0">
            <w:pPr>
              <w:pStyle w:val="TableParagraph"/>
              <w:ind w:left="-57" w:right="-57" w:firstLine="210"/>
              <w:jc w:val="center"/>
              <w:rPr>
                <w:rFonts w:ascii="Times New Roman" w:hAnsi="Times New Roman" w:cs="Times New Roman"/>
                <w:spacing w:val="-6"/>
                <w:lang w:val="ru-RU"/>
              </w:rPr>
            </w:pPr>
            <w:r w:rsidRPr="009970A6">
              <w:rPr>
                <w:rFonts w:ascii="Times New Roman" w:hAnsi="Times New Roman" w:cs="Times New Roman"/>
                <w:spacing w:val="-6"/>
                <w:lang w:val="ru-RU"/>
              </w:rPr>
              <w:t xml:space="preserve">Движение материалов, в тыс. </w:t>
            </w:r>
            <w:proofErr w:type="spellStart"/>
            <w:r w:rsidRPr="009970A6">
              <w:rPr>
                <w:rFonts w:ascii="Times New Roman" w:hAnsi="Times New Roman" w:cs="Times New Roman"/>
                <w:spacing w:val="-6"/>
                <w:lang w:val="ru-RU"/>
              </w:rPr>
              <w:t>руб</w:t>
            </w:r>
            <w:proofErr w:type="spellEnd"/>
          </w:p>
          <w:p w:rsidR="008945B0" w:rsidRPr="009970A6" w:rsidRDefault="001B611B">
            <w:pPr>
              <w:pStyle w:val="aff"/>
              <w:widowControl w:val="0"/>
              <w:spacing w:after="0" w:line="240" w:lineRule="auto"/>
              <w:ind w:left="-57" w:right="-57" w:firstLine="0"/>
              <w:jc w:val="both"/>
              <w:rPr>
                <w:rFonts w:ascii="Calibri" w:hAnsi="Calibri"/>
                <w:noProof/>
                <w:sz w:val="24"/>
                <w:szCs w:val="24"/>
                <w:lang w:val="ru-RU" w:eastAsia="ru-RU"/>
              </w:rPr>
            </w:pPr>
            <w:r>
              <w:rPr>
                <w:rFonts w:ascii="Calibri" w:hAnsi="Calibri"/>
                <w:noProof/>
                <w:sz w:val="24"/>
                <w:szCs w:val="24"/>
                <w:lang w:val="ru-RU" w:eastAsia="ru-RU"/>
              </w:rPr>
              <w:drawing>
                <wp:inline distT="0" distB="0" distL="0" distR="0">
                  <wp:extent cx="2571750" cy="16859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1750" cy="1685925"/>
                          </a:xfrm>
                          <a:prstGeom prst="rect">
                            <a:avLst/>
                          </a:prstGeom>
                          <a:noFill/>
                          <a:ln>
                            <a:noFill/>
                          </a:ln>
                        </pic:spPr>
                      </pic:pic>
                    </a:graphicData>
                  </a:graphic>
                </wp:inline>
              </w:drawing>
            </w:r>
          </w:p>
          <w:p w:rsidR="008945B0" w:rsidRPr="009970A6" w:rsidRDefault="008945B0"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Университет приобрел 100 литров химических реагентов по цене 40 руб. за один литр, в том числе налог на добавленную стоимость 20%. </w:t>
            </w:r>
          </w:p>
          <w:p w:rsidR="008945B0" w:rsidRPr="009970A6" w:rsidRDefault="008945B0"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Стоимость доставки на склад Университета составила 12 тыс. руб., включая налог на добавленную стоимость 20%. </w:t>
            </w:r>
          </w:p>
          <w:p w:rsidR="008945B0" w:rsidRPr="009970A6" w:rsidRDefault="008945B0"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По расчетам специалистов стоимость одних суток хранения одного литра на складе составляет 5 руб. Указанная выше партия хранилась на складе в течение 7 суток. </w:t>
            </w:r>
          </w:p>
          <w:p w:rsidR="008945B0" w:rsidRPr="009970A6" w:rsidRDefault="008945B0"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Приобретены микросхемы путем необменной операции 500 штук по справедливой стоимости 30 тыс. руб. Юридическое лицо безвозмездно пожертвовало Университету для осуществления образовательной деятельности аккумуляторы 1 000 штук, которые отражались на балансе юридического лица по стоимости 5 тыс. руб., а справедливая стоимость их составила 50 </w:t>
            </w:r>
            <w:r w:rsidRPr="009970A6">
              <w:rPr>
                <w:rFonts w:ascii="Times New Roman" w:hAnsi="Times New Roman" w:cs="Times New Roman"/>
                <w:spacing w:val="-6"/>
                <w:lang w:val="ru-RU"/>
              </w:rPr>
              <w:lastRenderedPageBreak/>
              <w:t xml:space="preserve">тыс. руб. </w:t>
            </w:r>
          </w:p>
          <w:p w:rsidR="008945B0" w:rsidRPr="009970A6" w:rsidRDefault="008945B0" w:rsidP="008945B0">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 xml:space="preserve">От учредителя Университета были получены канцелярские товары на сумму 250 тыс. руб. </w:t>
            </w:r>
          </w:p>
          <w:p w:rsidR="008945B0" w:rsidRPr="001426C7" w:rsidRDefault="008945B0" w:rsidP="008945B0">
            <w:pPr>
              <w:pStyle w:val="TableParagraph"/>
              <w:ind w:left="-57" w:right="-57" w:firstLine="709"/>
              <w:jc w:val="both"/>
              <w:rPr>
                <w:sz w:val="24"/>
                <w:szCs w:val="24"/>
                <w:lang w:val="ru-RU"/>
              </w:rPr>
            </w:pPr>
            <w:r w:rsidRPr="009970A6">
              <w:rPr>
                <w:rFonts w:ascii="Times New Roman" w:hAnsi="Times New Roman" w:cs="Times New Roman"/>
                <w:spacing w:val="-6"/>
                <w:lang w:val="ru-RU"/>
              </w:rPr>
              <w:t>Университетом была организована благотворительная акция по поддержке студентов из многодетных семей, на которую было передано продуктов питания на сумму 750 тыс. руб., справедливая стоимость которых 800 тыс. руб.</w:t>
            </w:r>
          </w:p>
        </w:tc>
      </w:tr>
      <w:tr w:rsidR="00A35444" w:rsidRPr="009970A6" w:rsidTr="008A7849">
        <w:trPr>
          <w:trHeight w:val="2001"/>
        </w:trPr>
        <w:tc>
          <w:tcPr>
            <w:tcW w:w="1620"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t>3. Демонстрирует освоение инструментов Финтеха.</w:t>
            </w:r>
          </w:p>
        </w:tc>
        <w:tc>
          <w:tcPr>
            <w:tcW w:w="2160" w:type="dxa"/>
            <w:tcBorders>
              <w:top w:val="single" w:sz="4" w:space="0" w:color="auto"/>
              <w:left w:val="single" w:sz="4" w:space="0" w:color="000000"/>
              <w:bottom w:val="single" w:sz="4" w:space="0" w:color="000000"/>
              <w:right w:val="single" w:sz="4" w:space="0" w:color="000000"/>
            </w:tcBorders>
          </w:tcPr>
          <w:p w:rsidR="00A35444" w:rsidRPr="009970A6" w:rsidRDefault="00A35444">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pPr>
              <w:ind w:left="-57" w:right="-57"/>
              <w:rPr>
                <w:i/>
                <w:iCs/>
                <w:sz w:val="24"/>
                <w:szCs w:val="24"/>
              </w:rPr>
            </w:pPr>
            <w:r w:rsidRPr="009970A6">
              <w:rPr>
                <w:sz w:val="24"/>
                <w:szCs w:val="24"/>
              </w:rPr>
              <w:t>продвинутые современные инструменты Финтеха;</w:t>
            </w:r>
          </w:p>
          <w:p w:rsidR="00A35444" w:rsidRPr="009970A6" w:rsidRDefault="00A35444">
            <w:pPr>
              <w:ind w:left="-57" w:right="-57"/>
              <w:rPr>
                <w:i/>
                <w:iCs/>
                <w:sz w:val="24"/>
                <w:szCs w:val="24"/>
              </w:rPr>
            </w:pPr>
            <w:r w:rsidRPr="009970A6">
              <w:rPr>
                <w:b/>
                <w:bCs/>
                <w:i/>
                <w:iCs/>
                <w:sz w:val="24"/>
                <w:szCs w:val="24"/>
              </w:rPr>
              <w:t>Уметь</w:t>
            </w:r>
            <w:r w:rsidRPr="009970A6">
              <w:rPr>
                <w:i/>
                <w:iCs/>
                <w:sz w:val="24"/>
                <w:szCs w:val="24"/>
              </w:rPr>
              <w:t>:</w:t>
            </w:r>
          </w:p>
          <w:p w:rsidR="00A35444" w:rsidRPr="009970A6" w:rsidRDefault="00A35444">
            <w:pPr>
              <w:ind w:left="-57" w:right="-57"/>
              <w:rPr>
                <w:i/>
                <w:iCs/>
                <w:sz w:val="24"/>
                <w:szCs w:val="24"/>
              </w:rPr>
            </w:pPr>
            <w:r w:rsidRPr="009970A6">
              <w:rPr>
                <w:sz w:val="24"/>
                <w:szCs w:val="24"/>
              </w:rPr>
              <w:t>применять основные современные инструменты Финтеха.</w:t>
            </w:r>
          </w:p>
        </w:tc>
        <w:tc>
          <w:tcPr>
            <w:tcW w:w="4139" w:type="dxa"/>
            <w:tcBorders>
              <w:top w:val="single" w:sz="4" w:space="0" w:color="auto"/>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t>Задание 1</w:t>
            </w:r>
          </w:p>
          <w:p w:rsidR="007A0F69" w:rsidRPr="009970A6" w:rsidRDefault="007A0F69" w:rsidP="007A0F69">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Объясните роль инструментов Финтех в следующей схеме отчетности для государственных и местных органов власти.</w:t>
            </w:r>
          </w:p>
          <w:p w:rsidR="00A35444" w:rsidRPr="009970A6" w:rsidRDefault="001B611B" w:rsidP="007A0F69">
            <w:pPr>
              <w:pStyle w:val="TableParagraph"/>
              <w:ind w:left="-57" w:right="-57" w:firstLine="68"/>
              <w:jc w:val="both"/>
              <w:rPr>
                <w:rFonts w:ascii="Times New Roman" w:hAnsi="Times New Roman" w:cs="Times New Roman"/>
                <w:spacing w:val="-6"/>
                <w:lang w:val="ru-RU"/>
              </w:rPr>
            </w:pPr>
            <w:r>
              <w:rPr>
                <w:rFonts w:ascii="Times New Roman" w:hAnsi="Times New Roman" w:cs="Times New Roman"/>
                <w:noProof/>
                <w:spacing w:val="-6"/>
                <w:lang w:val="ru-RU" w:eastAsia="ru-RU"/>
              </w:rPr>
              <w:drawing>
                <wp:inline distT="0" distB="0" distL="0" distR="0">
                  <wp:extent cx="2409825" cy="12096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9825" cy="1209675"/>
                          </a:xfrm>
                          <a:prstGeom prst="rect">
                            <a:avLst/>
                          </a:prstGeom>
                          <a:noFill/>
                          <a:ln>
                            <a:noFill/>
                          </a:ln>
                        </pic:spPr>
                      </pic:pic>
                    </a:graphicData>
                  </a:graphic>
                </wp:inline>
              </w:drawing>
            </w:r>
          </w:p>
          <w:p w:rsidR="00A35444" w:rsidRPr="009970A6" w:rsidRDefault="00A35444">
            <w:pPr>
              <w:ind w:left="-57" w:right="-57"/>
              <w:jc w:val="both"/>
              <w:rPr>
                <w:sz w:val="24"/>
                <w:szCs w:val="24"/>
              </w:rPr>
            </w:pPr>
          </w:p>
          <w:p w:rsidR="00A35444" w:rsidRPr="009970A6" w:rsidRDefault="00A35444">
            <w:pPr>
              <w:ind w:left="-57" w:right="-57"/>
              <w:jc w:val="center"/>
              <w:rPr>
                <w:b/>
                <w:bCs/>
                <w:sz w:val="24"/>
                <w:szCs w:val="24"/>
              </w:rPr>
            </w:pPr>
            <w:r w:rsidRPr="009970A6">
              <w:rPr>
                <w:b/>
                <w:bCs/>
                <w:sz w:val="24"/>
                <w:szCs w:val="24"/>
              </w:rPr>
              <w:t>Задание 2</w:t>
            </w:r>
          </w:p>
          <w:p w:rsidR="00A35444" w:rsidRPr="009970A6" w:rsidRDefault="007A0F69" w:rsidP="007A0F69">
            <w:pPr>
              <w:pStyle w:val="TableParagraph"/>
              <w:ind w:left="-57" w:right="-57" w:firstLine="709"/>
              <w:jc w:val="both"/>
              <w:rPr>
                <w:sz w:val="24"/>
                <w:szCs w:val="24"/>
                <w:lang w:val="ru-RU"/>
              </w:rPr>
            </w:pPr>
            <w:r w:rsidRPr="009970A6">
              <w:rPr>
                <w:rFonts w:ascii="Times New Roman" w:hAnsi="Times New Roman" w:cs="Times New Roman"/>
                <w:spacing w:val="-6"/>
                <w:lang w:val="ru-RU"/>
              </w:rPr>
              <w:t>Напишите эссе об использовании Финтех в схеме отчетности для государственных и местных органов власти.</w:t>
            </w:r>
          </w:p>
        </w:tc>
      </w:tr>
      <w:tr w:rsidR="00A35444" w:rsidRPr="009970A6" w:rsidTr="009E4E16">
        <w:trPr>
          <w:trHeight w:val="2001"/>
        </w:trPr>
        <w:tc>
          <w:tcPr>
            <w:tcW w:w="1620" w:type="dxa"/>
            <w:vMerge/>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both"/>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sz w:val="24"/>
                <w:szCs w:val="24"/>
              </w:rPr>
            </w:pPr>
            <w:r w:rsidRPr="009970A6">
              <w:rPr>
                <w:sz w:val="24"/>
                <w:szCs w:val="24"/>
              </w:rPr>
              <w:t xml:space="preserve">4. Владеет методами анализа </w:t>
            </w:r>
            <w:proofErr w:type="spellStart"/>
            <w:r w:rsidRPr="009970A6">
              <w:rPr>
                <w:sz w:val="24"/>
                <w:szCs w:val="24"/>
              </w:rPr>
              <w:t>Big</w:t>
            </w:r>
            <w:proofErr w:type="spellEnd"/>
            <w:r w:rsidRPr="009970A6">
              <w:rPr>
                <w:sz w:val="24"/>
                <w:szCs w:val="24"/>
              </w:rPr>
              <w:t xml:space="preserve"> </w:t>
            </w:r>
            <w:proofErr w:type="spellStart"/>
            <w:r w:rsidRPr="009970A6">
              <w:rPr>
                <w:sz w:val="24"/>
                <w:szCs w:val="24"/>
              </w:rPr>
              <w:t>Date</w:t>
            </w:r>
            <w:proofErr w:type="spellEnd"/>
            <w:r w:rsidRPr="009970A6">
              <w:rPr>
                <w:sz w:val="24"/>
                <w:szCs w:val="24"/>
              </w:rPr>
              <w:t>, использует для решения профессиональных задач на микро-, мезо- и макроуровнях, в том числе на уровне финансового рынка.</w:t>
            </w:r>
          </w:p>
        </w:tc>
        <w:tc>
          <w:tcPr>
            <w:tcW w:w="2160"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rPr>
                <w:i/>
                <w:iCs/>
                <w:sz w:val="24"/>
                <w:szCs w:val="24"/>
              </w:rPr>
            </w:pPr>
            <w:r w:rsidRPr="009970A6">
              <w:rPr>
                <w:b/>
                <w:bCs/>
                <w:i/>
                <w:iCs/>
                <w:sz w:val="24"/>
                <w:szCs w:val="24"/>
              </w:rPr>
              <w:t>Знать</w:t>
            </w:r>
            <w:r w:rsidRPr="009970A6">
              <w:rPr>
                <w:i/>
                <w:iCs/>
                <w:sz w:val="24"/>
                <w:szCs w:val="24"/>
              </w:rPr>
              <w:t>:</w:t>
            </w:r>
          </w:p>
          <w:p w:rsidR="00A35444" w:rsidRPr="009970A6" w:rsidRDefault="00A35444">
            <w:pPr>
              <w:ind w:left="-57" w:right="-57"/>
              <w:rPr>
                <w:i/>
                <w:iCs/>
                <w:sz w:val="24"/>
                <w:szCs w:val="24"/>
              </w:rPr>
            </w:pPr>
            <w:r w:rsidRPr="009970A6">
              <w:rPr>
                <w:sz w:val="24"/>
                <w:szCs w:val="24"/>
              </w:rPr>
              <w:t xml:space="preserve">ключевые концепции и элементы </w:t>
            </w:r>
            <w:r w:rsidRPr="009970A6">
              <w:rPr>
                <w:sz w:val="24"/>
                <w:szCs w:val="24"/>
                <w:lang w:val="en-US"/>
              </w:rPr>
              <w:t>Big</w:t>
            </w:r>
            <w:r w:rsidRPr="009970A6">
              <w:rPr>
                <w:sz w:val="24"/>
                <w:szCs w:val="24"/>
              </w:rPr>
              <w:t xml:space="preserve"> </w:t>
            </w:r>
            <w:r w:rsidRPr="009970A6">
              <w:rPr>
                <w:sz w:val="24"/>
                <w:szCs w:val="24"/>
                <w:lang w:val="en-US"/>
              </w:rPr>
              <w:t>Data</w:t>
            </w:r>
            <w:r w:rsidRPr="009970A6">
              <w:rPr>
                <w:sz w:val="24"/>
                <w:szCs w:val="24"/>
              </w:rPr>
              <w:t>;</w:t>
            </w:r>
          </w:p>
          <w:p w:rsidR="00A35444" w:rsidRPr="009970A6" w:rsidRDefault="00A35444">
            <w:pPr>
              <w:ind w:left="-57" w:right="-57"/>
              <w:rPr>
                <w:b/>
                <w:bCs/>
                <w:i/>
                <w:iCs/>
                <w:sz w:val="24"/>
                <w:szCs w:val="24"/>
              </w:rPr>
            </w:pPr>
            <w:r w:rsidRPr="009970A6">
              <w:rPr>
                <w:b/>
                <w:bCs/>
                <w:i/>
                <w:iCs/>
                <w:sz w:val="24"/>
                <w:szCs w:val="24"/>
              </w:rPr>
              <w:t>Уметь:</w:t>
            </w:r>
          </w:p>
          <w:p w:rsidR="00A35444" w:rsidRPr="009970A6" w:rsidRDefault="00A35444">
            <w:pPr>
              <w:ind w:left="-57" w:right="-57"/>
              <w:rPr>
                <w:i/>
                <w:iCs/>
                <w:sz w:val="24"/>
                <w:szCs w:val="24"/>
              </w:rPr>
            </w:pPr>
            <w:r w:rsidRPr="009970A6">
              <w:rPr>
                <w:sz w:val="24"/>
                <w:szCs w:val="24"/>
              </w:rPr>
              <w:t xml:space="preserve">понимать основные показатели микро-, мезо- и макроуровня, извлекаемые из </w:t>
            </w:r>
            <w:r w:rsidRPr="009970A6">
              <w:rPr>
                <w:sz w:val="24"/>
                <w:szCs w:val="24"/>
                <w:lang w:val="en-US"/>
              </w:rPr>
              <w:t>Big</w:t>
            </w:r>
            <w:r w:rsidRPr="009970A6">
              <w:rPr>
                <w:sz w:val="24"/>
                <w:szCs w:val="24"/>
              </w:rPr>
              <w:t xml:space="preserve"> </w:t>
            </w:r>
            <w:r w:rsidRPr="009970A6">
              <w:rPr>
                <w:sz w:val="24"/>
                <w:szCs w:val="24"/>
                <w:lang w:val="en-US"/>
              </w:rPr>
              <w:t>Data</w:t>
            </w:r>
            <w:r w:rsidRPr="009970A6">
              <w:rPr>
                <w:sz w:val="24"/>
                <w:szCs w:val="24"/>
              </w:rPr>
              <w:t>.</w:t>
            </w:r>
          </w:p>
        </w:tc>
        <w:tc>
          <w:tcPr>
            <w:tcW w:w="4139" w:type="dxa"/>
            <w:tcBorders>
              <w:top w:val="single" w:sz="4" w:space="0" w:color="000000"/>
              <w:left w:val="single" w:sz="4" w:space="0" w:color="000000"/>
              <w:bottom w:val="single" w:sz="4" w:space="0" w:color="000000"/>
              <w:right w:val="single" w:sz="4" w:space="0" w:color="000000"/>
            </w:tcBorders>
          </w:tcPr>
          <w:p w:rsidR="00A35444" w:rsidRPr="009970A6" w:rsidRDefault="00A35444">
            <w:pPr>
              <w:ind w:left="-57" w:right="-57"/>
              <w:jc w:val="center"/>
              <w:rPr>
                <w:b/>
                <w:bCs/>
                <w:sz w:val="24"/>
                <w:szCs w:val="24"/>
              </w:rPr>
            </w:pPr>
            <w:r w:rsidRPr="009970A6">
              <w:rPr>
                <w:b/>
                <w:bCs/>
                <w:sz w:val="24"/>
                <w:szCs w:val="24"/>
              </w:rPr>
              <w:t>Задание 1</w:t>
            </w:r>
          </w:p>
          <w:p w:rsidR="00A35444" w:rsidRPr="009970A6" w:rsidRDefault="000A06B1" w:rsidP="000A06B1">
            <w:pPr>
              <w:pStyle w:val="TableParagraph"/>
              <w:ind w:left="-57" w:right="-57" w:firstLine="709"/>
              <w:jc w:val="both"/>
              <w:rPr>
                <w:rFonts w:ascii="Times New Roman" w:hAnsi="Times New Roman" w:cs="Times New Roman"/>
                <w:spacing w:val="-6"/>
                <w:lang w:val="ru-RU"/>
              </w:rPr>
            </w:pPr>
            <w:r w:rsidRPr="009970A6">
              <w:rPr>
                <w:rFonts w:ascii="Times New Roman" w:hAnsi="Times New Roman" w:cs="Times New Roman"/>
                <w:spacing w:val="-6"/>
                <w:lang w:val="ru-RU"/>
              </w:rPr>
              <w:t>Объясните роль больших данных для создания следующего балансового отчета города Москвы.</w:t>
            </w:r>
          </w:p>
          <w:p w:rsidR="00A35444" w:rsidRPr="009970A6" w:rsidRDefault="001B611B" w:rsidP="000A06B1">
            <w:pPr>
              <w:pStyle w:val="TableParagraph"/>
              <w:ind w:left="-57" w:right="-57" w:firstLine="68"/>
              <w:jc w:val="both"/>
              <w:rPr>
                <w:sz w:val="24"/>
                <w:szCs w:val="24"/>
              </w:rPr>
            </w:pPr>
            <w:r>
              <w:rPr>
                <w:noProof/>
                <w:sz w:val="24"/>
                <w:szCs w:val="24"/>
                <w:lang w:val="ru-RU" w:eastAsia="ru-RU"/>
              </w:rPr>
              <w:drawing>
                <wp:inline distT="0" distB="0" distL="0" distR="0">
                  <wp:extent cx="2447925" cy="33623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47925" cy="3362325"/>
                          </a:xfrm>
                          <a:prstGeom prst="rect">
                            <a:avLst/>
                          </a:prstGeom>
                          <a:noFill/>
                          <a:ln>
                            <a:noFill/>
                          </a:ln>
                        </pic:spPr>
                      </pic:pic>
                    </a:graphicData>
                  </a:graphic>
                </wp:inline>
              </w:drawing>
            </w:r>
          </w:p>
          <w:p w:rsidR="00A35444" w:rsidRPr="009970A6" w:rsidRDefault="00A35444">
            <w:pPr>
              <w:ind w:left="-57" w:right="-57"/>
              <w:jc w:val="both"/>
              <w:rPr>
                <w:sz w:val="24"/>
                <w:szCs w:val="24"/>
              </w:rPr>
            </w:pPr>
          </w:p>
          <w:p w:rsidR="00A35444" w:rsidRPr="009970A6" w:rsidRDefault="00A35444">
            <w:pPr>
              <w:ind w:left="-57" w:right="-57"/>
              <w:jc w:val="center"/>
              <w:rPr>
                <w:b/>
                <w:bCs/>
                <w:sz w:val="24"/>
                <w:szCs w:val="24"/>
              </w:rPr>
            </w:pPr>
            <w:r w:rsidRPr="009970A6">
              <w:rPr>
                <w:b/>
                <w:bCs/>
                <w:sz w:val="24"/>
                <w:szCs w:val="24"/>
              </w:rPr>
              <w:t>Задание 2</w:t>
            </w:r>
          </w:p>
          <w:p w:rsidR="00A35444" w:rsidRPr="009970A6" w:rsidRDefault="000A06B1" w:rsidP="000A06B1">
            <w:pPr>
              <w:pStyle w:val="TableParagraph"/>
              <w:ind w:left="-57" w:right="-57" w:firstLine="709"/>
              <w:jc w:val="both"/>
              <w:rPr>
                <w:sz w:val="24"/>
                <w:szCs w:val="24"/>
                <w:lang w:val="ru-RU"/>
              </w:rPr>
            </w:pPr>
            <w:r w:rsidRPr="009970A6">
              <w:rPr>
                <w:rFonts w:ascii="Times New Roman" w:hAnsi="Times New Roman" w:cs="Times New Roman"/>
                <w:spacing w:val="-6"/>
                <w:lang w:val="ru-RU"/>
              </w:rPr>
              <w:t>Напишите эссе о роли больших данных в создании баланса Москвы.</w:t>
            </w:r>
          </w:p>
        </w:tc>
      </w:tr>
      <w:tr w:rsidR="00A277E8" w:rsidRPr="006D371C" w:rsidTr="00B82892">
        <w:trPr>
          <w:trHeight w:val="2001"/>
        </w:trPr>
        <w:tc>
          <w:tcPr>
            <w:tcW w:w="1620" w:type="dxa"/>
            <w:vMerge w:val="restart"/>
            <w:tcBorders>
              <w:top w:val="single" w:sz="4" w:space="0" w:color="000000"/>
              <w:left w:val="single" w:sz="4" w:space="0" w:color="000000"/>
              <w:right w:val="single" w:sz="4" w:space="0" w:color="000000"/>
            </w:tcBorders>
          </w:tcPr>
          <w:p w:rsidR="00A277E8" w:rsidRDefault="00A277E8" w:rsidP="00A277E8">
            <w:pPr>
              <w:ind w:left="-57" w:right="-57"/>
              <w:rPr>
                <w:sz w:val="24"/>
                <w:szCs w:val="24"/>
              </w:rPr>
            </w:pPr>
            <w:r>
              <w:rPr>
                <w:sz w:val="24"/>
                <w:szCs w:val="24"/>
              </w:rPr>
              <w:lastRenderedPageBreak/>
              <w:t>УК-2</w:t>
            </w:r>
          </w:p>
          <w:p w:rsidR="00A277E8" w:rsidRDefault="00A277E8" w:rsidP="00A277E8">
            <w:pPr>
              <w:ind w:left="-57" w:right="-57"/>
              <w:rPr>
                <w:sz w:val="24"/>
                <w:szCs w:val="24"/>
              </w:rPr>
            </w:pPr>
            <w:r>
              <w:rPr>
                <w:sz w:val="24"/>
                <w:szCs w:val="24"/>
              </w:rPr>
              <w:t>Способность применять коммуникативные технологии, владеть иностранным языком на уровне, позволяющем осуществлять профессиональную и исследовательскую деятельность, в т.ч. в иноязычной среде</w:t>
            </w:r>
          </w:p>
        </w:tc>
        <w:tc>
          <w:tcPr>
            <w:tcW w:w="2161"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sz w:val="24"/>
                <w:szCs w:val="24"/>
              </w:rPr>
            </w:pPr>
            <w:r>
              <w:rPr>
                <w:sz w:val="24"/>
                <w:szCs w:val="24"/>
              </w:rPr>
              <w:t>1. Использует коммуникативные технологии, включая современные, для академического и профессионального взаимодействия.</w:t>
            </w:r>
          </w:p>
        </w:tc>
        <w:tc>
          <w:tcPr>
            <w:tcW w:w="2160"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i/>
                <w:iCs/>
                <w:sz w:val="24"/>
                <w:szCs w:val="24"/>
              </w:rPr>
            </w:pPr>
            <w:r>
              <w:rPr>
                <w:b/>
                <w:bCs/>
                <w:i/>
                <w:iCs/>
                <w:sz w:val="24"/>
                <w:szCs w:val="24"/>
              </w:rPr>
              <w:t>Знать</w:t>
            </w:r>
            <w:r>
              <w:rPr>
                <w:i/>
                <w:iCs/>
                <w:sz w:val="24"/>
                <w:szCs w:val="24"/>
              </w:rPr>
              <w:t>:</w:t>
            </w:r>
          </w:p>
          <w:p w:rsidR="00A277E8" w:rsidRDefault="00A277E8" w:rsidP="00A277E8">
            <w:pPr>
              <w:ind w:left="-57" w:right="-57"/>
              <w:rPr>
                <w:i/>
                <w:iCs/>
                <w:sz w:val="24"/>
                <w:szCs w:val="24"/>
                <w:u w:color="000000"/>
              </w:rPr>
            </w:pPr>
            <w:r>
              <w:rPr>
                <w:sz w:val="24"/>
                <w:szCs w:val="24"/>
              </w:rPr>
              <w:t>основные коммуникативные технологии для академического и профессионального взаимодействия;</w:t>
            </w:r>
          </w:p>
          <w:p w:rsidR="00A277E8" w:rsidRDefault="00A277E8" w:rsidP="00A277E8">
            <w:pPr>
              <w:ind w:left="-57" w:right="-57"/>
              <w:rPr>
                <w:i/>
                <w:iCs/>
                <w:sz w:val="24"/>
                <w:szCs w:val="24"/>
              </w:rPr>
            </w:pPr>
            <w:r>
              <w:rPr>
                <w:b/>
                <w:bCs/>
                <w:i/>
                <w:iCs/>
                <w:sz w:val="24"/>
                <w:szCs w:val="24"/>
              </w:rPr>
              <w:t>Уметь</w:t>
            </w:r>
            <w:r>
              <w:rPr>
                <w:i/>
                <w:iCs/>
                <w:sz w:val="24"/>
                <w:szCs w:val="24"/>
              </w:rPr>
              <w:t>:</w:t>
            </w:r>
          </w:p>
          <w:p w:rsidR="00A277E8" w:rsidRDefault="00A277E8" w:rsidP="00A277E8">
            <w:pPr>
              <w:ind w:left="-57" w:right="-57"/>
              <w:rPr>
                <w:i/>
                <w:iCs/>
                <w:sz w:val="24"/>
                <w:szCs w:val="24"/>
                <w:u w:color="000000"/>
              </w:rPr>
            </w:pPr>
            <w:r>
              <w:rPr>
                <w:sz w:val="24"/>
                <w:szCs w:val="24"/>
              </w:rPr>
              <w:t>использовать современные коммуникативные технологии для академического и профессионального взаимодействия.</w:t>
            </w:r>
          </w:p>
        </w:tc>
        <w:tc>
          <w:tcPr>
            <w:tcW w:w="4139" w:type="dxa"/>
            <w:tcBorders>
              <w:top w:val="single" w:sz="4" w:space="0" w:color="000000"/>
              <w:left w:val="single" w:sz="4" w:space="0" w:color="000000"/>
              <w:bottom w:val="single" w:sz="4" w:space="0" w:color="000000"/>
              <w:right w:val="single" w:sz="4" w:space="0" w:color="000000"/>
            </w:tcBorders>
          </w:tcPr>
          <w:p w:rsidR="00A277E8" w:rsidRPr="006A731D" w:rsidRDefault="00A277E8" w:rsidP="006D371C">
            <w:pPr>
              <w:jc w:val="center"/>
              <w:rPr>
                <w:b/>
                <w:bCs/>
                <w:sz w:val="24"/>
                <w:szCs w:val="24"/>
              </w:rPr>
            </w:pPr>
            <w:r w:rsidRPr="00F54C20">
              <w:rPr>
                <w:b/>
                <w:bCs/>
                <w:sz w:val="24"/>
                <w:szCs w:val="24"/>
              </w:rPr>
              <w:t>Задание</w:t>
            </w:r>
            <w:r w:rsidRPr="006A731D">
              <w:rPr>
                <w:b/>
                <w:bCs/>
                <w:sz w:val="24"/>
                <w:szCs w:val="24"/>
              </w:rPr>
              <w:t xml:space="preserve"> 1</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Какие три из приведенных причин являются причинами, по которым аудиторы могут требовать прямого подтверждения остатков задолженности от поставщиков?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Для получения доказательств третьей стороны.</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Аудиторы подозревают, что клиент намеренно занижает кредиторскую задолженность.</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Внутренний контроль закупок слабый.</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Заявления поставщиков недоступны.</w:t>
            </w:r>
          </w:p>
          <w:p w:rsidR="00A277E8" w:rsidRDefault="00A277E8" w:rsidP="006D371C">
            <w:pPr>
              <w:jc w:val="center"/>
              <w:rPr>
                <w:b/>
                <w:bCs/>
                <w:sz w:val="24"/>
                <w:szCs w:val="24"/>
              </w:rPr>
            </w:pPr>
          </w:p>
          <w:p w:rsidR="00A277E8" w:rsidRPr="00F51270" w:rsidRDefault="00A277E8" w:rsidP="006D371C">
            <w:pPr>
              <w:jc w:val="center"/>
              <w:rPr>
                <w:b/>
                <w:bCs/>
                <w:sz w:val="24"/>
                <w:szCs w:val="24"/>
              </w:rPr>
            </w:pPr>
            <w:r w:rsidRPr="00F54C20">
              <w:rPr>
                <w:b/>
                <w:bCs/>
                <w:sz w:val="24"/>
                <w:szCs w:val="24"/>
              </w:rPr>
              <w:t>Задание</w:t>
            </w:r>
            <w:r w:rsidRPr="00F51270">
              <w:rPr>
                <w:b/>
                <w:bCs/>
                <w:sz w:val="24"/>
                <w:szCs w:val="24"/>
              </w:rPr>
              <w:t xml:space="preserve"> 2</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Что из перечисленного является причиной того, что положительный метод подтверждения остатков дебиторской задолженности перед клиентами обычно предпочтителен?</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Осуществляется от имени аудитора.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 xml:space="preserve">Требуется, чтобы клиент ответил, предоставив или </w:t>
            </w:r>
            <w:proofErr w:type="gramStart"/>
            <w:r w:rsidRPr="006A731D">
              <w:rPr>
                <w:rFonts w:ascii="Times New Roman" w:hAnsi="Times New Roman" w:cs="Times New Roman"/>
                <w:spacing w:val="-6"/>
                <w:lang w:val="ru-RU"/>
              </w:rPr>
              <w:t>подтвердив</w:t>
            </w:r>
            <w:proofErr w:type="gramEnd"/>
            <w:r w:rsidRPr="006A731D">
              <w:rPr>
                <w:rFonts w:ascii="Times New Roman" w:hAnsi="Times New Roman" w:cs="Times New Roman"/>
                <w:spacing w:val="-6"/>
                <w:lang w:val="ru-RU"/>
              </w:rPr>
              <w:t xml:space="preserve"> или не согласившись с балансом.</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От клиента требуется ответить только в том случае, если он не согласен с балансом.</w:t>
            </w:r>
          </w:p>
          <w:p w:rsidR="00A277E8" w:rsidRPr="00F51270" w:rsidRDefault="00A277E8" w:rsidP="006A731D">
            <w:pPr>
              <w:pStyle w:val="TableParagraph"/>
              <w:ind w:left="-57" w:right="-57" w:firstLine="709"/>
              <w:jc w:val="both"/>
              <w:rPr>
                <w:sz w:val="24"/>
                <w:szCs w:val="24"/>
                <w:lang w:val="ru-RU"/>
              </w:rPr>
            </w:pPr>
            <w:r w:rsidRPr="006A731D">
              <w:rPr>
                <w:rFonts w:ascii="Times New Roman" w:hAnsi="Times New Roman" w:cs="Times New Roman"/>
                <w:spacing w:val="-6"/>
                <w:lang w:val="ru-RU"/>
              </w:rPr>
              <w:t>Требуется, чтобы ответы были отправлены клиентам.</w:t>
            </w:r>
          </w:p>
        </w:tc>
      </w:tr>
      <w:tr w:rsidR="00A277E8" w:rsidRPr="009970A6" w:rsidTr="00B82892">
        <w:trPr>
          <w:trHeight w:val="387"/>
        </w:trPr>
        <w:tc>
          <w:tcPr>
            <w:tcW w:w="1620" w:type="dxa"/>
            <w:vMerge/>
            <w:tcBorders>
              <w:left w:val="single" w:sz="4" w:space="0" w:color="000000"/>
              <w:right w:val="single" w:sz="4" w:space="0" w:color="000000"/>
            </w:tcBorders>
          </w:tcPr>
          <w:p w:rsidR="00A277E8" w:rsidRPr="006D371C" w:rsidRDefault="00A277E8" w:rsidP="00A277E8">
            <w:pPr>
              <w:ind w:left="-57" w:right="-57"/>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sz w:val="24"/>
                <w:szCs w:val="24"/>
              </w:rPr>
            </w:pPr>
            <w:r>
              <w:rPr>
                <w:sz w:val="24"/>
                <w:szCs w:val="24"/>
              </w:rPr>
              <w:t>2. Общается на иностранном языке в сфере профессиональной деятельности и в научной среде в письменной и устной форме.</w:t>
            </w:r>
          </w:p>
          <w:p w:rsidR="00A277E8" w:rsidRDefault="00A277E8" w:rsidP="00A277E8">
            <w:pPr>
              <w:ind w:left="-57" w:right="-57"/>
              <w:rPr>
                <w:sz w:val="24"/>
                <w:szCs w:val="24"/>
              </w:rPr>
            </w:pPr>
          </w:p>
        </w:tc>
        <w:tc>
          <w:tcPr>
            <w:tcW w:w="2160"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i/>
                <w:iCs/>
                <w:sz w:val="24"/>
                <w:szCs w:val="24"/>
              </w:rPr>
            </w:pPr>
            <w:r>
              <w:rPr>
                <w:b/>
                <w:bCs/>
                <w:i/>
                <w:iCs/>
                <w:sz w:val="24"/>
                <w:szCs w:val="24"/>
              </w:rPr>
              <w:t>Знать</w:t>
            </w:r>
            <w:r>
              <w:rPr>
                <w:i/>
                <w:iCs/>
                <w:sz w:val="24"/>
                <w:szCs w:val="24"/>
              </w:rPr>
              <w:t>:</w:t>
            </w:r>
          </w:p>
          <w:p w:rsidR="00A277E8" w:rsidRDefault="00A277E8" w:rsidP="00A277E8">
            <w:pPr>
              <w:ind w:left="-57" w:right="-57"/>
              <w:rPr>
                <w:i/>
                <w:iCs/>
                <w:sz w:val="24"/>
                <w:szCs w:val="24"/>
                <w:u w:color="000000"/>
              </w:rPr>
            </w:pPr>
            <w:r>
              <w:rPr>
                <w:sz w:val="24"/>
                <w:szCs w:val="24"/>
              </w:rPr>
              <w:t>основной англоязычный лексикон в области учета и аудита;</w:t>
            </w:r>
          </w:p>
          <w:p w:rsidR="00A277E8" w:rsidRDefault="00A277E8" w:rsidP="00A277E8">
            <w:pPr>
              <w:ind w:left="-57" w:right="-57"/>
              <w:rPr>
                <w:i/>
                <w:iCs/>
                <w:sz w:val="24"/>
                <w:szCs w:val="24"/>
              </w:rPr>
            </w:pPr>
            <w:r>
              <w:rPr>
                <w:b/>
                <w:bCs/>
                <w:i/>
                <w:iCs/>
                <w:sz w:val="24"/>
                <w:szCs w:val="24"/>
              </w:rPr>
              <w:t>Уметь</w:t>
            </w:r>
            <w:r>
              <w:rPr>
                <w:i/>
                <w:iCs/>
                <w:sz w:val="24"/>
                <w:szCs w:val="24"/>
              </w:rPr>
              <w:t>:</w:t>
            </w:r>
          </w:p>
          <w:p w:rsidR="00A277E8" w:rsidRDefault="00A277E8" w:rsidP="00A277E8">
            <w:pPr>
              <w:ind w:left="-57" w:right="-57"/>
              <w:rPr>
                <w:i/>
                <w:iCs/>
                <w:sz w:val="24"/>
                <w:szCs w:val="24"/>
                <w:u w:color="000000"/>
              </w:rPr>
            </w:pPr>
            <w:r>
              <w:rPr>
                <w:sz w:val="24"/>
                <w:szCs w:val="24"/>
              </w:rPr>
              <w:t>использовать основной англоязычный лексикон в области бюджетного учета в устных докладах и письменных работах.</w:t>
            </w:r>
          </w:p>
        </w:tc>
        <w:tc>
          <w:tcPr>
            <w:tcW w:w="4139" w:type="dxa"/>
            <w:tcBorders>
              <w:top w:val="single" w:sz="4" w:space="0" w:color="000000"/>
              <w:left w:val="single" w:sz="4" w:space="0" w:color="000000"/>
              <w:bottom w:val="single" w:sz="4" w:space="0" w:color="000000"/>
              <w:right w:val="single" w:sz="4" w:space="0" w:color="000000"/>
            </w:tcBorders>
          </w:tcPr>
          <w:p w:rsidR="00A277E8" w:rsidRPr="006A731D" w:rsidRDefault="00A277E8" w:rsidP="006D371C">
            <w:pPr>
              <w:jc w:val="center"/>
              <w:rPr>
                <w:b/>
                <w:bCs/>
                <w:sz w:val="24"/>
                <w:szCs w:val="24"/>
              </w:rPr>
            </w:pPr>
            <w:r w:rsidRPr="00F54C20">
              <w:rPr>
                <w:b/>
                <w:bCs/>
                <w:sz w:val="24"/>
                <w:szCs w:val="24"/>
              </w:rPr>
              <w:t>Задание</w:t>
            </w:r>
            <w:r w:rsidRPr="006A731D">
              <w:rPr>
                <w:b/>
                <w:bCs/>
                <w:sz w:val="24"/>
                <w:szCs w:val="24"/>
              </w:rPr>
              <w:t xml:space="preserve"> 1</w:t>
            </w:r>
          </w:p>
          <w:p w:rsidR="00A277E8" w:rsidRPr="006A731D" w:rsidRDefault="00A277E8" w:rsidP="006A731D">
            <w:pPr>
              <w:pStyle w:val="TableParagraph"/>
              <w:ind w:left="-57" w:right="-57" w:firstLine="709"/>
              <w:jc w:val="both"/>
              <w:rPr>
                <w:rFonts w:ascii="Times New Roman" w:hAnsi="Times New Roman" w:cs="Times New Roman"/>
                <w:spacing w:val="-6"/>
                <w:lang w:val="ru-RU"/>
              </w:rPr>
            </w:pPr>
            <w:proofErr w:type="spellStart"/>
            <w:r w:rsidRPr="006A731D">
              <w:rPr>
                <w:rFonts w:ascii="Times New Roman" w:hAnsi="Times New Roman" w:cs="Times New Roman"/>
                <w:spacing w:val="-6"/>
                <w:lang w:val="ru-RU"/>
              </w:rPr>
              <w:t>Камрана</w:t>
            </w:r>
            <w:proofErr w:type="spellEnd"/>
            <w:r w:rsidRPr="006A731D">
              <w:rPr>
                <w:rFonts w:ascii="Times New Roman" w:hAnsi="Times New Roman" w:cs="Times New Roman"/>
                <w:spacing w:val="-6"/>
                <w:lang w:val="ru-RU"/>
              </w:rPr>
              <w:t>, младшего аудитора, попросили проверить полноту некоторых статей отчета о прибылях и убытках. Он провел следующие испытания.</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Для каждого проведенного теста выберите, подтверждает ли этот тест утверждение полноты или нет.</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Аналитические процедуры по показателям доходов, бюджету по факту и факту текущего года по сравнению с фактическим прошлым годом.</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Доказывает полноту.</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Не доказывает полноту.</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Отслеживание выборки полученных товаров в книге кредиторской задолженности и финансовой отчетности.</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Доказывает полноту.</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Не доказывает полноту.</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Отслеживание выборки записей в платежной ведомости по отдельным записям отдела кадров.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Доказывает полноту.</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Не доказывает полноту.</w:t>
            </w:r>
          </w:p>
          <w:p w:rsidR="00A277E8" w:rsidRPr="006A731D" w:rsidRDefault="00A277E8" w:rsidP="006A731D">
            <w:pPr>
              <w:pStyle w:val="TableParagraph"/>
              <w:ind w:left="-57" w:right="-57" w:firstLine="709"/>
              <w:jc w:val="both"/>
              <w:rPr>
                <w:rFonts w:ascii="Times New Roman" w:hAnsi="Times New Roman" w:cs="Times New Roman"/>
                <w:spacing w:val="-6"/>
                <w:lang w:val="ru-RU"/>
              </w:rPr>
            </w:pPr>
          </w:p>
          <w:p w:rsidR="00A277E8" w:rsidRPr="00F51270" w:rsidRDefault="00A277E8" w:rsidP="006D371C">
            <w:pPr>
              <w:jc w:val="center"/>
              <w:rPr>
                <w:b/>
                <w:bCs/>
                <w:sz w:val="24"/>
                <w:szCs w:val="24"/>
              </w:rPr>
            </w:pPr>
            <w:r w:rsidRPr="00F54C20">
              <w:rPr>
                <w:b/>
                <w:bCs/>
                <w:sz w:val="24"/>
                <w:szCs w:val="24"/>
              </w:rPr>
              <w:t>Задание</w:t>
            </w:r>
            <w:r w:rsidRPr="00F51270">
              <w:rPr>
                <w:b/>
                <w:bCs/>
                <w:sz w:val="24"/>
                <w:szCs w:val="24"/>
              </w:rPr>
              <w:t xml:space="preserve"> 2</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 xml:space="preserve">Результаты основных аудиторских проверок </w:t>
            </w:r>
            <w:proofErr w:type="spellStart"/>
            <w:r w:rsidRPr="006A731D">
              <w:rPr>
                <w:rFonts w:ascii="Times New Roman" w:hAnsi="Times New Roman" w:cs="Times New Roman"/>
                <w:spacing w:val="-6"/>
                <w:lang w:val="ru-RU"/>
              </w:rPr>
              <w:t>Errata</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plc</w:t>
            </w:r>
            <w:proofErr w:type="spellEnd"/>
            <w:r w:rsidRPr="006A731D">
              <w:rPr>
                <w:rFonts w:ascii="Times New Roman" w:hAnsi="Times New Roman" w:cs="Times New Roman"/>
                <w:spacing w:val="-6"/>
                <w:lang w:val="ru-RU"/>
              </w:rPr>
              <w:t xml:space="preserve"> изложены ниже. Порог </w:t>
            </w:r>
            <w:r w:rsidRPr="006A731D">
              <w:rPr>
                <w:rFonts w:ascii="Times New Roman" w:hAnsi="Times New Roman" w:cs="Times New Roman"/>
                <w:spacing w:val="-6"/>
                <w:lang w:val="ru-RU"/>
              </w:rPr>
              <w:lastRenderedPageBreak/>
              <w:t>существенности, установленный для этих тестов, составлял 1000 фунтов стерлингов.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Для каждого из следующих результатов выберите действие, которое должен предпринять руководитель аудита. Искажений не обнаружено</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Сделайте вывод:</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Обратиться к старшему коллеге.</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Расширить образец.</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Обнаружена арифметическая ошибка на сумму 5000 фунтов стерлингов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Сделать вывод.</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Обратиться к старшему коллеге.</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Расширить образец.</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Обнаружено искажение на сумму 10 фунтов стерлингов, санкционированное финансовым директором</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Сделать вывод.</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Обратиться к старшему коллеге.</w:t>
            </w:r>
          </w:p>
          <w:p w:rsidR="00A277E8" w:rsidRPr="00F54C20" w:rsidRDefault="00A277E8" w:rsidP="006A731D">
            <w:pPr>
              <w:pStyle w:val="TableParagraph"/>
              <w:ind w:left="-57" w:right="-57" w:firstLine="709"/>
              <w:jc w:val="both"/>
              <w:rPr>
                <w:b/>
                <w:bCs/>
                <w:sz w:val="24"/>
                <w:szCs w:val="24"/>
              </w:rPr>
            </w:pPr>
            <w:r w:rsidRPr="006A731D">
              <w:rPr>
                <w:rFonts w:ascii="Times New Roman" w:hAnsi="Times New Roman" w:cs="Times New Roman"/>
                <w:spacing w:val="-6"/>
                <w:lang w:val="ru-RU"/>
              </w:rPr>
              <w:t>Расширить образец</w:t>
            </w:r>
            <w:r w:rsidRPr="00F54C20">
              <w:rPr>
                <w:sz w:val="24"/>
                <w:szCs w:val="24"/>
              </w:rPr>
              <w:t>.</w:t>
            </w:r>
          </w:p>
        </w:tc>
      </w:tr>
      <w:tr w:rsidR="00A277E8" w:rsidRPr="00A012A7" w:rsidTr="00B82892">
        <w:trPr>
          <w:trHeight w:val="2001"/>
        </w:trPr>
        <w:tc>
          <w:tcPr>
            <w:tcW w:w="1620" w:type="dxa"/>
            <w:vMerge/>
            <w:tcBorders>
              <w:left w:val="single" w:sz="4" w:space="0" w:color="000000"/>
              <w:right w:val="single" w:sz="4" w:space="0" w:color="000000"/>
            </w:tcBorders>
          </w:tcPr>
          <w:p w:rsidR="00A277E8" w:rsidRDefault="00A277E8" w:rsidP="00A277E8">
            <w:pPr>
              <w:ind w:left="-57" w:right="-57"/>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sz w:val="24"/>
                <w:szCs w:val="24"/>
              </w:rPr>
            </w:pPr>
            <w:r>
              <w:rPr>
                <w:sz w:val="24"/>
                <w:szCs w:val="24"/>
              </w:rPr>
              <w:t>3. Выступает на иностранном языке с научными докладами / презентациями, представляет научные результаты на конференциях и симпозиумах; участвует в научных дискуссиях и дебатах.</w:t>
            </w:r>
          </w:p>
          <w:p w:rsidR="00A277E8" w:rsidRDefault="00A277E8" w:rsidP="00A277E8">
            <w:pPr>
              <w:ind w:left="-57" w:right="-57"/>
              <w:rPr>
                <w:sz w:val="24"/>
                <w:szCs w:val="24"/>
              </w:rPr>
            </w:pPr>
          </w:p>
        </w:tc>
        <w:tc>
          <w:tcPr>
            <w:tcW w:w="2160" w:type="dxa"/>
            <w:tcBorders>
              <w:top w:val="single" w:sz="4" w:space="0" w:color="000000"/>
              <w:left w:val="single" w:sz="4" w:space="0" w:color="000000"/>
              <w:bottom w:val="single" w:sz="4" w:space="0" w:color="000000"/>
              <w:right w:val="single" w:sz="4" w:space="0" w:color="000000"/>
            </w:tcBorders>
          </w:tcPr>
          <w:p w:rsidR="00A277E8" w:rsidRDefault="00A277E8" w:rsidP="006D371C">
            <w:pPr>
              <w:ind w:left="-57" w:right="-57"/>
              <w:jc w:val="both"/>
              <w:rPr>
                <w:b/>
                <w:bCs/>
                <w:i/>
                <w:iCs/>
                <w:sz w:val="24"/>
                <w:szCs w:val="24"/>
              </w:rPr>
            </w:pPr>
            <w:r>
              <w:rPr>
                <w:b/>
                <w:bCs/>
                <w:i/>
                <w:iCs/>
                <w:sz w:val="24"/>
                <w:szCs w:val="24"/>
              </w:rPr>
              <w:t>Знать:</w:t>
            </w:r>
          </w:p>
          <w:p w:rsidR="00A277E8" w:rsidRDefault="00A277E8" w:rsidP="00A277E8">
            <w:pPr>
              <w:ind w:left="-57" w:right="-57"/>
              <w:rPr>
                <w:i/>
                <w:iCs/>
                <w:sz w:val="24"/>
                <w:szCs w:val="24"/>
                <w:u w:color="000000"/>
              </w:rPr>
            </w:pPr>
            <w:r>
              <w:rPr>
                <w:sz w:val="24"/>
                <w:szCs w:val="24"/>
              </w:rPr>
              <w:t>английский язык в достаточной степени для представления основных научных результатов по проблематике управления финансами в государственной сфере;</w:t>
            </w:r>
          </w:p>
          <w:p w:rsidR="00A277E8" w:rsidRDefault="00A277E8" w:rsidP="00A277E8">
            <w:pPr>
              <w:ind w:left="-57" w:right="-57"/>
              <w:rPr>
                <w:i/>
                <w:iCs/>
                <w:sz w:val="24"/>
                <w:szCs w:val="24"/>
              </w:rPr>
            </w:pPr>
            <w:r>
              <w:rPr>
                <w:b/>
                <w:bCs/>
                <w:i/>
                <w:iCs/>
                <w:sz w:val="24"/>
                <w:szCs w:val="24"/>
              </w:rPr>
              <w:t>Уметь:</w:t>
            </w:r>
          </w:p>
          <w:p w:rsidR="00A277E8" w:rsidRDefault="00A277E8" w:rsidP="00A277E8">
            <w:pPr>
              <w:ind w:left="-57" w:right="-57"/>
              <w:rPr>
                <w:i/>
                <w:iCs/>
                <w:sz w:val="24"/>
                <w:szCs w:val="24"/>
                <w:u w:color="000000"/>
              </w:rPr>
            </w:pPr>
            <w:r>
              <w:rPr>
                <w:sz w:val="24"/>
                <w:szCs w:val="24"/>
              </w:rPr>
              <w:t>представлять на английском языке научные результаты на конференциях и симпозиумах, в дискуссиях и дебатах.</w:t>
            </w:r>
          </w:p>
        </w:tc>
        <w:tc>
          <w:tcPr>
            <w:tcW w:w="4139" w:type="dxa"/>
            <w:tcBorders>
              <w:top w:val="single" w:sz="4" w:space="0" w:color="000000"/>
              <w:left w:val="single" w:sz="4" w:space="0" w:color="000000"/>
              <w:bottom w:val="single" w:sz="4" w:space="0" w:color="000000"/>
              <w:right w:val="single" w:sz="4" w:space="0" w:color="000000"/>
            </w:tcBorders>
          </w:tcPr>
          <w:p w:rsidR="00A277E8" w:rsidRPr="006A731D" w:rsidRDefault="00A277E8" w:rsidP="006D371C">
            <w:pPr>
              <w:jc w:val="center"/>
              <w:rPr>
                <w:b/>
                <w:bCs/>
                <w:sz w:val="24"/>
                <w:szCs w:val="24"/>
              </w:rPr>
            </w:pPr>
            <w:r w:rsidRPr="00F54C20">
              <w:rPr>
                <w:b/>
                <w:bCs/>
                <w:sz w:val="24"/>
                <w:szCs w:val="24"/>
              </w:rPr>
              <w:t>Задание</w:t>
            </w:r>
            <w:r w:rsidRPr="006A731D">
              <w:rPr>
                <w:b/>
                <w:bCs/>
                <w:sz w:val="24"/>
                <w:szCs w:val="24"/>
              </w:rPr>
              <w:t xml:space="preserve"> 1</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 xml:space="preserve">Результаты основных проверок в отношении внеоборотных активов </w:t>
            </w:r>
            <w:proofErr w:type="spellStart"/>
            <w:r w:rsidRPr="006A731D">
              <w:rPr>
                <w:rFonts w:ascii="Times New Roman" w:hAnsi="Times New Roman" w:cs="Times New Roman"/>
                <w:spacing w:val="-6"/>
                <w:lang w:val="ru-RU"/>
              </w:rPr>
              <w:t>Hammersmith</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plc</w:t>
            </w:r>
            <w:proofErr w:type="spellEnd"/>
            <w:r w:rsidRPr="006A731D">
              <w:rPr>
                <w:rFonts w:ascii="Times New Roman" w:hAnsi="Times New Roman" w:cs="Times New Roman"/>
                <w:spacing w:val="-6"/>
                <w:lang w:val="ru-RU"/>
              </w:rPr>
              <w:t xml:space="preserve"> изложены ниже. Порог существенности, установленный для этих тестов, составил 5000 фунтов стерлингов.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Для каждого из следующих результатов выберите действие, которое должен предпринять руководитель аудита.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Выборка из трех активов общей стоимостью 2000 фунтов стерлингов была исключена из реестра внеоборотных активов и финансовой отчетности.</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Сделайте вывод:</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Обратиться к старшему коллеге.</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Расширить образец.</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Здание, переоцененное в течение года до 100 000 фунтов стерлингов, было подтверждено экспертной оценкой, проведенной фирмой дипломированных геодезистов.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Сделать вывод.</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Обратиться к старшему коллеге.</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Расширить образец.</w:t>
            </w:r>
          </w:p>
          <w:p w:rsidR="00A277E8" w:rsidRPr="00F54C20" w:rsidRDefault="00A277E8" w:rsidP="005A527B">
            <w:pPr>
              <w:jc w:val="both"/>
              <w:rPr>
                <w:sz w:val="24"/>
                <w:szCs w:val="24"/>
              </w:rPr>
            </w:pPr>
          </w:p>
          <w:p w:rsidR="00A277E8" w:rsidRPr="00F51270" w:rsidRDefault="00A277E8" w:rsidP="006D371C">
            <w:pPr>
              <w:jc w:val="center"/>
              <w:rPr>
                <w:b/>
                <w:bCs/>
                <w:sz w:val="24"/>
                <w:szCs w:val="24"/>
              </w:rPr>
            </w:pPr>
            <w:r w:rsidRPr="00F54C20">
              <w:rPr>
                <w:b/>
                <w:bCs/>
                <w:sz w:val="24"/>
                <w:szCs w:val="24"/>
              </w:rPr>
              <w:t>Задание</w:t>
            </w:r>
            <w:r w:rsidRPr="00F51270">
              <w:rPr>
                <w:b/>
                <w:bCs/>
                <w:sz w:val="24"/>
                <w:szCs w:val="24"/>
              </w:rPr>
              <w:t xml:space="preserve"> 2</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Какое из следующих утверждений верно в отношении безопасного хранения аудиторской документации?</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Пока аудиторская документация хранится на территории клиента, ответственность за ее безопасное хранение лежит на клиенте.</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Аудитору необходимо обеспечить безопасное хранение аудиторской документации только на время аудита.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lastRenderedPageBreak/>
              <w:t>Аудитор должен обеспечить безопасное хранение аудиторской документации в течение не менее шести лет с момента окончания отчетного периода, к которому она относится.</w:t>
            </w:r>
          </w:p>
          <w:p w:rsidR="00A277E8" w:rsidRPr="00F51270" w:rsidRDefault="00A277E8" w:rsidP="006A731D">
            <w:pPr>
              <w:pStyle w:val="TableParagraph"/>
              <w:ind w:left="-57" w:right="-57" w:firstLine="709"/>
              <w:jc w:val="both"/>
              <w:rPr>
                <w:sz w:val="24"/>
                <w:szCs w:val="24"/>
                <w:lang w:val="ru-RU"/>
              </w:rPr>
            </w:pPr>
            <w:r w:rsidRPr="006A731D">
              <w:rPr>
                <w:rFonts w:ascii="Times New Roman" w:hAnsi="Times New Roman" w:cs="Times New Roman"/>
                <w:spacing w:val="-6"/>
                <w:lang w:val="ru-RU"/>
              </w:rPr>
              <w:t>Вся аудиторская документация должна быть уничтожена в течение пяти лет после окончания отчетного периода, к которому она относится.</w:t>
            </w:r>
          </w:p>
        </w:tc>
      </w:tr>
      <w:tr w:rsidR="00A277E8" w:rsidRPr="00A012A7" w:rsidTr="00B82892">
        <w:trPr>
          <w:trHeight w:val="2001"/>
        </w:trPr>
        <w:tc>
          <w:tcPr>
            <w:tcW w:w="1620" w:type="dxa"/>
            <w:vMerge/>
            <w:tcBorders>
              <w:left w:val="single" w:sz="4" w:space="0" w:color="000000"/>
              <w:right w:val="single" w:sz="4" w:space="0" w:color="000000"/>
            </w:tcBorders>
          </w:tcPr>
          <w:p w:rsidR="00A277E8" w:rsidRPr="00A012A7" w:rsidRDefault="00A277E8" w:rsidP="00A277E8">
            <w:pPr>
              <w:ind w:left="-57" w:right="-57"/>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sz w:val="24"/>
                <w:szCs w:val="24"/>
              </w:rPr>
            </w:pPr>
            <w:r>
              <w:rPr>
                <w:sz w:val="24"/>
                <w:szCs w:val="24"/>
              </w:rPr>
              <w:t>4. Демонстрирует владение научным речевым этикетом, основами риторики на иностранном языке, навыками написания научных статей на иностранном языке.</w:t>
            </w:r>
          </w:p>
          <w:p w:rsidR="00A277E8" w:rsidRDefault="00A277E8" w:rsidP="00A277E8">
            <w:pPr>
              <w:ind w:left="-57" w:right="-57"/>
              <w:rPr>
                <w:sz w:val="24"/>
                <w:szCs w:val="24"/>
              </w:rPr>
            </w:pPr>
          </w:p>
        </w:tc>
        <w:tc>
          <w:tcPr>
            <w:tcW w:w="2160"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i/>
                <w:iCs/>
                <w:sz w:val="24"/>
                <w:szCs w:val="24"/>
              </w:rPr>
            </w:pPr>
            <w:r>
              <w:rPr>
                <w:b/>
                <w:bCs/>
                <w:i/>
                <w:iCs/>
                <w:sz w:val="24"/>
                <w:szCs w:val="24"/>
              </w:rPr>
              <w:t>Знать</w:t>
            </w:r>
            <w:r>
              <w:rPr>
                <w:i/>
                <w:iCs/>
                <w:sz w:val="24"/>
                <w:szCs w:val="24"/>
              </w:rPr>
              <w:t>:</w:t>
            </w:r>
          </w:p>
          <w:p w:rsidR="00A277E8" w:rsidRDefault="00A277E8" w:rsidP="00A277E8">
            <w:pPr>
              <w:ind w:left="-57" w:right="-57"/>
              <w:rPr>
                <w:i/>
                <w:iCs/>
                <w:sz w:val="24"/>
                <w:szCs w:val="24"/>
                <w:u w:color="000000"/>
              </w:rPr>
            </w:pPr>
            <w:r>
              <w:rPr>
                <w:sz w:val="24"/>
                <w:szCs w:val="24"/>
              </w:rPr>
              <w:t>научный речевой этикет, основы риторики на английском языке, стилистику научных статей на английском языке;</w:t>
            </w:r>
          </w:p>
          <w:p w:rsidR="00A277E8" w:rsidRDefault="00A277E8" w:rsidP="00A277E8">
            <w:pPr>
              <w:ind w:left="-57" w:right="-57"/>
              <w:rPr>
                <w:i/>
                <w:iCs/>
                <w:sz w:val="24"/>
                <w:szCs w:val="24"/>
              </w:rPr>
            </w:pPr>
            <w:r>
              <w:rPr>
                <w:b/>
                <w:bCs/>
                <w:i/>
                <w:iCs/>
                <w:sz w:val="24"/>
                <w:szCs w:val="24"/>
              </w:rPr>
              <w:t>Уметь:</w:t>
            </w:r>
          </w:p>
          <w:p w:rsidR="00A277E8" w:rsidRDefault="00A277E8" w:rsidP="00A277E8">
            <w:pPr>
              <w:ind w:left="-57" w:right="-57"/>
              <w:rPr>
                <w:i/>
                <w:iCs/>
                <w:sz w:val="24"/>
                <w:szCs w:val="24"/>
                <w:u w:color="000000"/>
              </w:rPr>
            </w:pPr>
            <w:r>
              <w:rPr>
                <w:sz w:val="24"/>
                <w:szCs w:val="24"/>
              </w:rPr>
              <w:t>использовать научный речевой этикет, основы риторики на английском языке, писать фрагменты научных статей на английском языке.</w:t>
            </w:r>
          </w:p>
        </w:tc>
        <w:tc>
          <w:tcPr>
            <w:tcW w:w="4139" w:type="dxa"/>
            <w:tcBorders>
              <w:top w:val="single" w:sz="4" w:space="0" w:color="000000"/>
              <w:left w:val="single" w:sz="4" w:space="0" w:color="000000"/>
              <w:bottom w:val="single" w:sz="4" w:space="0" w:color="000000"/>
              <w:right w:val="single" w:sz="4" w:space="0" w:color="000000"/>
            </w:tcBorders>
          </w:tcPr>
          <w:p w:rsidR="00A277E8" w:rsidRPr="006A731D" w:rsidRDefault="00A277E8" w:rsidP="006D371C">
            <w:pPr>
              <w:jc w:val="center"/>
              <w:rPr>
                <w:b/>
                <w:bCs/>
                <w:sz w:val="24"/>
                <w:szCs w:val="24"/>
              </w:rPr>
            </w:pPr>
            <w:r w:rsidRPr="00F54C20">
              <w:rPr>
                <w:b/>
                <w:bCs/>
                <w:sz w:val="24"/>
                <w:szCs w:val="24"/>
              </w:rPr>
              <w:t>Задание</w:t>
            </w:r>
            <w:r w:rsidRPr="006A731D">
              <w:rPr>
                <w:b/>
                <w:bCs/>
                <w:sz w:val="24"/>
                <w:szCs w:val="24"/>
              </w:rPr>
              <w:t xml:space="preserve"> 1</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Объем и цели функции внутреннего аудита широко варьируются и зависят от размера и структуры организации, а также требований ее руководства.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Какие две из следующих функций внутренний аудит мог бы выполнять и при этом работать эффективно?</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Анализ финансовой и операционной информации.</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Проверка соблюдения компанией законодательства.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Разрешение необычных транзакций.</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Разработка систем внутреннего контроля.</w:t>
            </w:r>
          </w:p>
          <w:p w:rsidR="00A277E8" w:rsidRPr="00F54C20" w:rsidRDefault="00A277E8" w:rsidP="00A012A7">
            <w:pPr>
              <w:ind w:left="153"/>
              <w:jc w:val="both"/>
              <w:rPr>
                <w:sz w:val="24"/>
                <w:szCs w:val="24"/>
              </w:rPr>
            </w:pPr>
          </w:p>
          <w:p w:rsidR="00A277E8" w:rsidRPr="00F54C20" w:rsidRDefault="00A277E8" w:rsidP="006D371C">
            <w:pPr>
              <w:jc w:val="center"/>
              <w:rPr>
                <w:b/>
                <w:bCs/>
                <w:sz w:val="24"/>
                <w:szCs w:val="24"/>
              </w:rPr>
            </w:pPr>
            <w:r w:rsidRPr="00F54C20">
              <w:rPr>
                <w:b/>
                <w:bCs/>
                <w:sz w:val="24"/>
                <w:szCs w:val="24"/>
              </w:rPr>
              <w:t>Задание 2</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Какие три из следующих пунктов должны быть отражены в рабочих документах?</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Имя клиента.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Дата планирования работ.</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Дата выполнения работ.</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Дата рассмотрения работы.</w:t>
            </w:r>
          </w:p>
          <w:p w:rsidR="00A277E8" w:rsidRPr="00F54C20" w:rsidRDefault="00A277E8" w:rsidP="006A731D">
            <w:pPr>
              <w:pStyle w:val="TableParagraph"/>
              <w:ind w:left="-57" w:right="-57" w:firstLine="709"/>
              <w:jc w:val="both"/>
              <w:rPr>
                <w:sz w:val="24"/>
                <w:szCs w:val="24"/>
              </w:rPr>
            </w:pPr>
            <w:r w:rsidRPr="006A731D">
              <w:rPr>
                <w:rFonts w:ascii="Times New Roman" w:hAnsi="Times New Roman" w:cs="Times New Roman"/>
                <w:spacing w:val="-6"/>
                <w:lang w:val="ru-RU"/>
              </w:rPr>
              <w:t>Инициалы лица, руководящего работой.</w:t>
            </w:r>
          </w:p>
        </w:tc>
      </w:tr>
      <w:tr w:rsidR="00A277E8" w:rsidRPr="009970A6" w:rsidTr="00B82892">
        <w:trPr>
          <w:trHeight w:val="670"/>
        </w:trPr>
        <w:tc>
          <w:tcPr>
            <w:tcW w:w="1620" w:type="dxa"/>
            <w:vMerge/>
            <w:tcBorders>
              <w:left w:val="single" w:sz="4" w:space="0" w:color="000000"/>
              <w:bottom w:val="single" w:sz="4" w:space="0" w:color="000000"/>
              <w:right w:val="single" w:sz="4" w:space="0" w:color="000000"/>
            </w:tcBorders>
          </w:tcPr>
          <w:p w:rsidR="00A277E8" w:rsidRPr="00A012A7" w:rsidRDefault="00A277E8" w:rsidP="00A277E8">
            <w:pPr>
              <w:ind w:left="-57" w:right="-57"/>
              <w:rPr>
                <w:sz w:val="24"/>
                <w:szCs w:val="24"/>
              </w:rPr>
            </w:pPr>
          </w:p>
        </w:tc>
        <w:tc>
          <w:tcPr>
            <w:tcW w:w="2161"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sz w:val="24"/>
                <w:szCs w:val="24"/>
              </w:rPr>
            </w:pPr>
            <w:r>
              <w:rPr>
                <w:sz w:val="24"/>
                <w:szCs w:val="24"/>
              </w:rPr>
              <w:t>5. Работает со специальной иностранной литературой и документацией на иностранном языке.</w:t>
            </w:r>
          </w:p>
        </w:tc>
        <w:tc>
          <w:tcPr>
            <w:tcW w:w="2160" w:type="dxa"/>
            <w:tcBorders>
              <w:top w:val="single" w:sz="4" w:space="0" w:color="000000"/>
              <w:left w:val="single" w:sz="4" w:space="0" w:color="000000"/>
              <w:bottom w:val="single" w:sz="4" w:space="0" w:color="000000"/>
              <w:right w:val="single" w:sz="4" w:space="0" w:color="000000"/>
            </w:tcBorders>
          </w:tcPr>
          <w:p w:rsidR="00A277E8" w:rsidRDefault="00A277E8" w:rsidP="00A277E8">
            <w:pPr>
              <w:ind w:left="-57" w:right="-57"/>
              <w:rPr>
                <w:i/>
                <w:iCs/>
                <w:sz w:val="24"/>
                <w:szCs w:val="24"/>
              </w:rPr>
            </w:pPr>
            <w:r>
              <w:rPr>
                <w:b/>
                <w:bCs/>
                <w:i/>
                <w:iCs/>
                <w:sz w:val="24"/>
                <w:szCs w:val="24"/>
              </w:rPr>
              <w:t>Знать</w:t>
            </w:r>
            <w:r>
              <w:rPr>
                <w:i/>
                <w:iCs/>
                <w:sz w:val="24"/>
                <w:szCs w:val="24"/>
              </w:rPr>
              <w:t>:</w:t>
            </w:r>
          </w:p>
          <w:p w:rsidR="00A277E8" w:rsidRDefault="00A277E8" w:rsidP="00A277E8">
            <w:pPr>
              <w:ind w:left="-57" w:right="-57"/>
              <w:rPr>
                <w:i/>
                <w:iCs/>
                <w:sz w:val="24"/>
                <w:szCs w:val="24"/>
                <w:u w:color="000000"/>
              </w:rPr>
            </w:pPr>
            <w:r>
              <w:rPr>
                <w:sz w:val="24"/>
                <w:szCs w:val="24"/>
              </w:rPr>
              <w:t>состав основных международных стандартов финансовой отчетности на английском языке, их первоисточники;</w:t>
            </w:r>
          </w:p>
          <w:p w:rsidR="00A277E8" w:rsidRDefault="00A277E8" w:rsidP="00A277E8">
            <w:pPr>
              <w:ind w:left="-57" w:right="-57"/>
              <w:rPr>
                <w:b/>
                <w:bCs/>
                <w:i/>
                <w:iCs/>
                <w:sz w:val="24"/>
                <w:szCs w:val="24"/>
              </w:rPr>
            </w:pPr>
            <w:r>
              <w:rPr>
                <w:b/>
                <w:bCs/>
                <w:i/>
                <w:iCs/>
                <w:sz w:val="24"/>
                <w:szCs w:val="24"/>
              </w:rPr>
              <w:t>Уметь:</w:t>
            </w:r>
          </w:p>
          <w:p w:rsidR="00A277E8" w:rsidRDefault="00A277E8" w:rsidP="00A277E8">
            <w:pPr>
              <w:ind w:left="-57" w:right="-57"/>
              <w:rPr>
                <w:i/>
                <w:iCs/>
                <w:sz w:val="24"/>
                <w:szCs w:val="24"/>
                <w:u w:color="000000"/>
              </w:rPr>
            </w:pPr>
            <w:r>
              <w:rPr>
                <w:sz w:val="24"/>
                <w:szCs w:val="24"/>
              </w:rPr>
              <w:t>работать с первоисточниками международных стандартов на английском языке, соотносить содержание этих стандартов с теоретическими и практическими заданиями.</w:t>
            </w:r>
          </w:p>
        </w:tc>
        <w:tc>
          <w:tcPr>
            <w:tcW w:w="4139" w:type="dxa"/>
            <w:tcBorders>
              <w:top w:val="single" w:sz="4" w:space="0" w:color="000000"/>
              <w:left w:val="single" w:sz="4" w:space="0" w:color="000000"/>
              <w:bottom w:val="single" w:sz="4" w:space="0" w:color="000000"/>
              <w:right w:val="single" w:sz="4" w:space="0" w:color="000000"/>
            </w:tcBorders>
          </w:tcPr>
          <w:p w:rsidR="00A277E8" w:rsidRPr="006A731D" w:rsidRDefault="00A277E8" w:rsidP="006D371C">
            <w:pPr>
              <w:jc w:val="center"/>
              <w:rPr>
                <w:b/>
                <w:bCs/>
                <w:sz w:val="24"/>
                <w:szCs w:val="24"/>
              </w:rPr>
            </w:pPr>
            <w:r w:rsidRPr="00F54C20">
              <w:rPr>
                <w:b/>
                <w:bCs/>
                <w:sz w:val="24"/>
                <w:szCs w:val="24"/>
              </w:rPr>
              <w:t>Задание</w:t>
            </w:r>
            <w:r w:rsidRPr="006A731D">
              <w:rPr>
                <w:b/>
                <w:bCs/>
                <w:sz w:val="24"/>
                <w:szCs w:val="24"/>
              </w:rPr>
              <w:t xml:space="preserve"> 1</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Для каждой из следующих угроз выберите, идентифицируются ли они только Кодексом IESBA (IFAC), только Этическим стандартом FRC или одновременно Кодексом IESBA (IFAC) и Этическим стандартом FRC.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Угроза личных интересов</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код IESBA (IFAC).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этические стандарты FRC.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Угроза управления</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код IESBA (IFAC).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этические стандарты FRC.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Угроза знакомства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код IESBA (IFAC).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этические стандарты FRC.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Оба.</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Угроза самопроверки</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код IESBA (IFAC).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Только этические стандарты FRC.</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lastRenderedPageBreak/>
              <w:t>Оба.</w:t>
            </w:r>
          </w:p>
          <w:p w:rsidR="00A277E8" w:rsidRPr="00F54C20" w:rsidRDefault="00A277E8" w:rsidP="00077BB2">
            <w:pPr>
              <w:ind w:left="153"/>
              <w:jc w:val="both"/>
              <w:rPr>
                <w:sz w:val="24"/>
                <w:szCs w:val="24"/>
              </w:rPr>
            </w:pPr>
          </w:p>
          <w:p w:rsidR="00A277E8" w:rsidRPr="00F54C20" w:rsidRDefault="00A277E8" w:rsidP="006D371C">
            <w:pPr>
              <w:jc w:val="center"/>
              <w:rPr>
                <w:b/>
                <w:bCs/>
                <w:sz w:val="24"/>
                <w:szCs w:val="24"/>
              </w:rPr>
            </w:pPr>
            <w:r w:rsidRPr="00F54C20">
              <w:rPr>
                <w:b/>
                <w:bCs/>
                <w:sz w:val="24"/>
                <w:szCs w:val="24"/>
              </w:rPr>
              <w:t>Задание 2</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В соответствии с Этическим стандартом FRC, в каких трех из следующих обязательств существует значительная угроза независимости?</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 xml:space="preserve">Алан Джонсон был партнером по аудиту </w:t>
            </w:r>
            <w:proofErr w:type="spellStart"/>
            <w:r w:rsidRPr="006A731D">
              <w:rPr>
                <w:rFonts w:ascii="Times New Roman" w:hAnsi="Times New Roman" w:cs="Times New Roman"/>
                <w:spacing w:val="-6"/>
                <w:lang w:val="ru-RU"/>
              </w:rPr>
              <w:t>Domino</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Ltd</w:t>
            </w:r>
            <w:proofErr w:type="spellEnd"/>
            <w:r w:rsidRPr="006A731D">
              <w:rPr>
                <w:rFonts w:ascii="Times New Roman" w:hAnsi="Times New Roman" w:cs="Times New Roman"/>
                <w:spacing w:val="-6"/>
                <w:lang w:val="ru-RU"/>
              </w:rPr>
              <w:t xml:space="preserve"> в течение 11 лет.</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 xml:space="preserve">B Барри Томсон был партнером по аудиту в зарегистрированной на бирже компании </w:t>
            </w:r>
            <w:proofErr w:type="spellStart"/>
            <w:r w:rsidRPr="006A731D">
              <w:rPr>
                <w:rFonts w:ascii="Times New Roman" w:hAnsi="Times New Roman" w:cs="Times New Roman"/>
                <w:spacing w:val="-6"/>
                <w:lang w:val="ru-RU"/>
              </w:rPr>
              <w:t>Beetle</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Group</w:t>
            </w:r>
            <w:proofErr w:type="spellEnd"/>
            <w:r w:rsidRPr="006A731D">
              <w:rPr>
                <w:rFonts w:ascii="Times New Roman" w:hAnsi="Times New Roman" w:cs="Times New Roman"/>
                <w:spacing w:val="-6"/>
                <w:lang w:val="ru-RU"/>
              </w:rPr>
              <w:t xml:space="preserve"> в течение семи лет.</w:t>
            </w:r>
          </w:p>
          <w:p w:rsidR="00A277E8" w:rsidRPr="006A731D" w:rsidRDefault="00A277E8" w:rsidP="006A731D">
            <w:pPr>
              <w:pStyle w:val="TableParagraph"/>
              <w:ind w:left="-57" w:right="-57" w:firstLine="709"/>
              <w:jc w:val="both"/>
              <w:rPr>
                <w:rFonts w:ascii="Times New Roman" w:hAnsi="Times New Roman" w:cs="Times New Roman"/>
                <w:spacing w:val="-6"/>
                <w:lang w:val="ru-RU"/>
              </w:rPr>
            </w:pPr>
            <w:r w:rsidRPr="006A731D">
              <w:rPr>
                <w:rFonts w:ascii="Times New Roman" w:hAnsi="Times New Roman" w:cs="Times New Roman"/>
                <w:spacing w:val="-6"/>
                <w:lang w:val="ru-RU"/>
              </w:rPr>
              <w:t xml:space="preserve">C Колин Джексон, будучи партнером по аудиту в котируемой на бирже компании </w:t>
            </w:r>
            <w:proofErr w:type="spellStart"/>
            <w:r w:rsidRPr="006A731D">
              <w:rPr>
                <w:rFonts w:ascii="Times New Roman" w:hAnsi="Times New Roman" w:cs="Times New Roman"/>
                <w:spacing w:val="-6"/>
                <w:lang w:val="ru-RU"/>
              </w:rPr>
              <w:t>Risk</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Group</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plc</w:t>
            </w:r>
            <w:proofErr w:type="spellEnd"/>
            <w:r w:rsidRPr="006A731D">
              <w:rPr>
                <w:rFonts w:ascii="Times New Roman" w:hAnsi="Times New Roman" w:cs="Times New Roman"/>
                <w:spacing w:val="-6"/>
                <w:lang w:val="ru-RU"/>
              </w:rPr>
              <w:t xml:space="preserve">, в течение пяти лет ушел с поста партнера по аудиту три года назад. После перестановок в фирме он только что был назначен ключевым партнером, занимающимся аудитом </w:t>
            </w:r>
            <w:proofErr w:type="spellStart"/>
            <w:r w:rsidRPr="006A731D">
              <w:rPr>
                <w:rFonts w:ascii="Times New Roman" w:hAnsi="Times New Roman" w:cs="Times New Roman"/>
                <w:spacing w:val="-6"/>
                <w:lang w:val="ru-RU"/>
              </w:rPr>
              <w:t>Risk</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Group</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plc</w:t>
            </w:r>
            <w:proofErr w:type="spellEnd"/>
            <w:r w:rsidRPr="006A731D">
              <w:rPr>
                <w:rFonts w:ascii="Times New Roman" w:hAnsi="Times New Roman" w:cs="Times New Roman"/>
                <w:spacing w:val="-6"/>
                <w:lang w:val="ru-RU"/>
              </w:rPr>
              <w:t>.</w:t>
            </w:r>
          </w:p>
          <w:p w:rsidR="00A277E8" w:rsidRPr="00F54C20" w:rsidRDefault="00A277E8" w:rsidP="006A731D">
            <w:pPr>
              <w:pStyle w:val="TableParagraph"/>
              <w:ind w:left="-57" w:right="-57" w:firstLine="709"/>
              <w:jc w:val="both"/>
              <w:rPr>
                <w:sz w:val="24"/>
                <w:szCs w:val="24"/>
              </w:rPr>
            </w:pPr>
            <w:r w:rsidRPr="006A731D">
              <w:rPr>
                <w:rFonts w:ascii="Times New Roman" w:hAnsi="Times New Roman" w:cs="Times New Roman"/>
                <w:spacing w:val="-6"/>
                <w:lang w:val="ru-RU"/>
              </w:rPr>
              <w:t xml:space="preserve">Дон </w:t>
            </w:r>
            <w:proofErr w:type="spellStart"/>
            <w:r w:rsidRPr="006A731D">
              <w:rPr>
                <w:rFonts w:ascii="Times New Roman" w:hAnsi="Times New Roman" w:cs="Times New Roman"/>
                <w:spacing w:val="-6"/>
                <w:lang w:val="ru-RU"/>
              </w:rPr>
              <w:t>Мэтьюсон</w:t>
            </w:r>
            <w:proofErr w:type="spellEnd"/>
            <w:r w:rsidRPr="006A731D">
              <w:rPr>
                <w:rFonts w:ascii="Times New Roman" w:hAnsi="Times New Roman" w:cs="Times New Roman"/>
                <w:spacing w:val="-6"/>
                <w:lang w:val="ru-RU"/>
              </w:rPr>
              <w:t xml:space="preserve"> недавно был назначен партнером по аудиту в зарегистрированной на бирже компании </w:t>
            </w:r>
            <w:proofErr w:type="spellStart"/>
            <w:r w:rsidRPr="006A731D">
              <w:rPr>
                <w:rFonts w:ascii="Times New Roman" w:hAnsi="Times New Roman" w:cs="Times New Roman"/>
                <w:spacing w:val="-6"/>
                <w:lang w:val="ru-RU"/>
              </w:rPr>
              <w:t>Scrabble</w:t>
            </w:r>
            <w:proofErr w:type="spellEnd"/>
            <w:r w:rsidRPr="006A731D">
              <w:rPr>
                <w:rFonts w:ascii="Times New Roman" w:hAnsi="Times New Roman" w:cs="Times New Roman"/>
                <w:spacing w:val="-6"/>
                <w:lang w:val="ru-RU"/>
              </w:rPr>
              <w:t xml:space="preserve"> </w:t>
            </w:r>
            <w:proofErr w:type="spellStart"/>
            <w:r w:rsidRPr="006A731D">
              <w:rPr>
                <w:rFonts w:ascii="Times New Roman" w:hAnsi="Times New Roman" w:cs="Times New Roman"/>
                <w:spacing w:val="-6"/>
                <w:lang w:val="ru-RU"/>
              </w:rPr>
              <w:t>plc</w:t>
            </w:r>
            <w:proofErr w:type="spellEnd"/>
            <w:r w:rsidRPr="006A731D">
              <w:rPr>
                <w:rFonts w:ascii="Times New Roman" w:hAnsi="Times New Roman" w:cs="Times New Roman"/>
                <w:spacing w:val="-6"/>
                <w:lang w:val="ru-RU"/>
              </w:rPr>
              <w:t>. Ранее он занимал эту должность шесть лет назад.</w:t>
            </w:r>
          </w:p>
        </w:tc>
      </w:tr>
    </w:tbl>
    <w:p w:rsidR="00A35444" w:rsidRPr="009970A6" w:rsidRDefault="00A35444" w:rsidP="00A03CB4">
      <w:pPr>
        <w:pStyle w:val="1"/>
        <w:spacing w:beforeAutospacing="1" w:afterAutospacing="1"/>
        <w:ind w:firstLine="709"/>
        <w:jc w:val="both"/>
        <w:rPr>
          <w:b/>
          <w:color w:val="000000"/>
          <w:sz w:val="28"/>
        </w:rPr>
      </w:pPr>
      <w:bookmarkStart w:id="42" w:name="_Toc152896878"/>
      <w:r w:rsidRPr="009970A6">
        <w:rPr>
          <w:rFonts w:ascii="Times New Roman" w:hAnsi="Times New Roman" w:cs="Times New Roman"/>
          <w:b/>
          <w:color w:val="000000"/>
          <w:sz w:val="28"/>
        </w:rPr>
        <w:lastRenderedPageBreak/>
        <w:t>Примерный вариант тест</w:t>
      </w:r>
      <w:bookmarkEnd w:id="42"/>
      <w:r w:rsidR="00A277E8">
        <w:rPr>
          <w:rFonts w:ascii="Times New Roman" w:hAnsi="Times New Roman" w:cs="Times New Roman"/>
          <w:b/>
          <w:color w:val="000000"/>
          <w:sz w:val="28"/>
        </w:rPr>
        <w:t>овых заданий</w:t>
      </w:r>
    </w:p>
    <w:p w:rsidR="00431E2C" w:rsidRPr="009970A6" w:rsidRDefault="0077147C" w:rsidP="00431E2C">
      <w:pPr>
        <w:spacing w:line="360" w:lineRule="auto"/>
        <w:ind w:firstLine="709"/>
        <w:jc w:val="both"/>
        <w:rPr>
          <w:sz w:val="28"/>
          <w:szCs w:val="28"/>
          <w:u w:val="single"/>
        </w:rPr>
      </w:pPr>
      <w:r w:rsidRPr="009970A6">
        <w:rPr>
          <w:sz w:val="28"/>
          <w:szCs w:val="28"/>
        </w:rPr>
        <w:t>В</w:t>
      </w:r>
      <w:r w:rsidR="00431E2C" w:rsidRPr="009970A6">
        <w:rPr>
          <w:sz w:val="28"/>
          <w:szCs w:val="28"/>
        </w:rPr>
        <w:t>ыберите правильный ответ:</w:t>
      </w: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Каковы причины перехода на МСФО ОС?</w:t>
      </w:r>
    </w:p>
    <w:p w:rsidR="00431E2C" w:rsidRPr="009970A6" w:rsidRDefault="00431E2C" w:rsidP="00493155">
      <w:pPr>
        <w:numPr>
          <w:ilvl w:val="0"/>
          <w:numId w:val="3"/>
        </w:numPr>
        <w:spacing w:line="360" w:lineRule="auto"/>
        <w:ind w:hanging="11"/>
        <w:jc w:val="both"/>
        <w:rPr>
          <w:sz w:val="28"/>
          <w:szCs w:val="28"/>
        </w:rPr>
      </w:pPr>
      <w:r w:rsidRPr="009970A6">
        <w:rPr>
          <w:sz w:val="28"/>
          <w:szCs w:val="28"/>
        </w:rPr>
        <w:t>финансовая отчетность, сформированная по международным стандартам, отличается от финансовой отчетности, сформированной по российским национальным стандартам бухгалтерского учета, полезностью для пользователей, принимающих экономические решения;</w:t>
      </w:r>
    </w:p>
    <w:p w:rsidR="00431E2C" w:rsidRPr="009970A6" w:rsidRDefault="00431E2C" w:rsidP="00493155">
      <w:pPr>
        <w:numPr>
          <w:ilvl w:val="0"/>
          <w:numId w:val="3"/>
        </w:numPr>
        <w:spacing w:line="360" w:lineRule="auto"/>
        <w:ind w:hanging="11"/>
        <w:jc w:val="both"/>
        <w:rPr>
          <w:sz w:val="28"/>
          <w:szCs w:val="28"/>
        </w:rPr>
      </w:pPr>
      <w:r w:rsidRPr="009970A6">
        <w:rPr>
          <w:sz w:val="28"/>
          <w:szCs w:val="28"/>
        </w:rPr>
        <w:t>недостаток притока инвестиций в российскую экономику из-за отсутствия достоверной информации об истинном финансовом положении компании;</w:t>
      </w:r>
    </w:p>
    <w:p w:rsidR="00431E2C" w:rsidRPr="009970A6" w:rsidRDefault="00431E2C" w:rsidP="00493155">
      <w:pPr>
        <w:numPr>
          <w:ilvl w:val="0"/>
          <w:numId w:val="3"/>
        </w:numPr>
        <w:spacing w:line="360" w:lineRule="auto"/>
        <w:ind w:hanging="11"/>
        <w:jc w:val="both"/>
        <w:rPr>
          <w:sz w:val="28"/>
          <w:szCs w:val="28"/>
        </w:rPr>
      </w:pPr>
      <w:r w:rsidRPr="009970A6">
        <w:rPr>
          <w:sz w:val="28"/>
          <w:szCs w:val="28"/>
        </w:rPr>
        <w:t xml:space="preserve">использование МСФО позволяет сократить время и ресурсы для разработки новых правил ведения бухгалтерского учета; </w:t>
      </w:r>
    </w:p>
    <w:p w:rsidR="00431E2C" w:rsidRPr="009970A6" w:rsidRDefault="00431E2C" w:rsidP="00493155">
      <w:pPr>
        <w:numPr>
          <w:ilvl w:val="0"/>
          <w:numId w:val="3"/>
        </w:numPr>
        <w:spacing w:line="360" w:lineRule="auto"/>
        <w:ind w:hanging="11"/>
        <w:jc w:val="both"/>
        <w:rPr>
          <w:sz w:val="28"/>
          <w:szCs w:val="28"/>
        </w:rPr>
      </w:pPr>
      <w:r w:rsidRPr="009970A6">
        <w:rPr>
          <w:sz w:val="28"/>
          <w:szCs w:val="28"/>
        </w:rPr>
        <w:t>необходимость интеграции в мировое экономическое сообщество;</w:t>
      </w:r>
    </w:p>
    <w:p w:rsidR="00431E2C" w:rsidRPr="009970A6" w:rsidRDefault="00431E2C" w:rsidP="00493155">
      <w:pPr>
        <w:numPr>
          <w:ilvl w:val="0"/>
          <w:numId w:val="3"/>
        </w:numPr>
        <w:spacing w:line="360" w:lineRule="auto"/>
        <w:ind w:hanging="11"/>
        <w:jc w:val="both"/>
        <w:rPr>
          <w:sz w:val="28"/>
          <w:szCs w:val="28"/>
        </w:rPr>
      </w:pPr>
      <w:r w:rsidRPr="009970A6">
        <w:rPr>
          <w:sz w:val="28"/>
          <w:szCs w:val="28"/>
        </w:rPr>
        <w:t>слабый уровень подготовки работников финансовых служб.</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Разработкой международных стандартов финансовой отчетности для общественного сектора занимается: </w:t>
      </w:r>
    </w:p>
    <w:p w:rsidR="00431E2C" w:rsidRPr="009970A6" w:rsidRDefault="00431E2C" w:rsidP="00493155">
      <w:pPr>
        <w:numPr>
          <w:ilvl w:val="0"/>
          <w:numId w:val="4"/>
        </w:numPr>
        <w:spacing w:line="360" w:lineRule="auto"/>
        <w:ind w:hanging="11"/>
        <w:jc w:val="both"/>
        <w:rPr>
          <w:sz w:val="28"/>
          <w:szCs w:val="28"/>
        </w:rPr>
      </w:pPr>
      <w:r w:rsidRPr="009970A6">
        <w:rPr>
          <w:sz w:val="28"/>
          <w:szCs w:val="28"/>
        </w:rPr>
        <w:lastRenderedPageBreak/>
        <w:t xml:space="preserve">Совет по международным стандартам финансовой отчетности (СМСФО); </w:t>
      </w:r>
    </w:p>
    <w:p w:rsidR="00431E2C" w:rsidRPr="009970A6" w:rsidRDefault="00431E2C" w:rsidP="00493155">
      <w:pPr>
        <w:numPr>
          <w:ilvl w:val="0"/>
          <w:numId w:val="4"/>
        </w:numPr>
        <w:spacing w:line="360" w:lineRule="auto"/>
        <w:ind w:hanging="11"/>
        <w:jc w:val="both"/>
        <w:rPr>
          <w:sz w:val="28"/>
          <w:szCs w:val="28"/>
        </w:rPr>
      </w:pPr>
      <w:r w:rsidRPr="009970A6">
        <w:rPr>
          <w:sz w:val="28"/>
          <w:szCs w:val="28"/>
        </w:rPr>
        <w:t xml:space="preserve">Национальные агентства, занимающиеся разработкой стандартов; </w:t>
      </w:r>
    </w:p>
    <w:p w:rsidR="00431E2C" w:rsidRPr="009970A6" w:rsidRDefault="00431E2C" w:rsidP="00493155">
      <w:pPr>
        <w:numPr>
          <w:ilvl w:val="0"/>
          <w:numId w:val="4"/>
        </w:numPr>
        <w:spacing w:line="360" w:lineRule="auto"/>
        <w:ind w:hanging="11"/>
        <w:jc w:val="both"/>
        <w:rPr>
          <w:sz w:val="28"/>
          <w:szCs w:val="28"/>
        </w:rPr>
      </w:pPr>
      <w:r w:rsidRPr="009970A6">
        <w:rPr>
          <w:sz w:val="28"/>
          <w:szCs w:val="28"/>
        </w:rPr>
        <w:t xml:space="preserve">Совет по Международным стандартам финансовой отчетности для </w:t>
      </w:r>
    </w:p>
    <w:p w:rsidR="00431E2C" w:rsidRPr="009970A6" w:rsidRDefault="00431E2C" w:rsidP="00493155">
      <w:pPr>
        <w:numPr>
          <w:ilvl w:val="0"/>
          <w:numId w:val="4"/>
        </w:numPr>
        <w:spacing w:line="360" w:lineRule="auto"/>
        <w:ind w:hanging="11"/>
        <w:jc w:val="both"/>
        <w:rPr>
          <w:sz w:val="28"/>
          <w:szCs w:val="28"/>
        </w:rPr>
      </w:pPr>
      <w:r w:rsidRPr="009970A6">
        <w:rPr>
          <w:sz w:val="28"/>
          <w:szCs w:val="28"/>
        </w:rPr>
        <w:t>общественного сектора (СМСФО</w:t>
      </w:r>
      <w:r w:rsidRPr="009970A6">
        <w:rPr>
          <w:sz w:val="28"/>
          <w:szCs w:val="28"/>
          <w:lang w:val="en-US"/>
        </w:rPr>
        <w:t xml:space="preserve"> </w:t>
      </w:r>
      <w:r w:rsidRPr="009970A6">
        <w:rPr>
          <w:sz w:val="28"/>
          <w:szCs w:val="28"/>
        </w:rPr>
        <w:t xml:space="preserve">ОС); </w:t>
      </w:r>
    </w:p>
    <w:p w:rsidR="00431E2C" w:rsidRPr="009970A6" w:rsidRDefault="00431E2C" w:rsidP="00493155">
      <w:pPr>
        <w:numPr>
          <w:ilvl w:val="0"/>
          <w:numId w:val="4"/>
        </w:numPr>
        <w:spacing w:line="360" w:lineRule="auto"/>
        <w:ind w:hanging="11"/>
        <w:jc w:val="both"/>
        <w:rPr>
          <w:sz w:val="28"/>
          <w:szCs w:val="28"/>
        </w:rPr>
      </w:pPr>
      <w:r w:rsidRPr="009970A6">
        <w:rPr>
          <w:sz w:val="28"/>
          <w:szCs w:val="28"/>
        </w:rPr>
        <w:t xml:space="preserve">Комитет по международным стандартам аудита и подтверждения достоверности информации (IAASB).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 Целью Совета по Международным стандартам финансовой отчетности для общественного сектора (СМСФО ОС) является: </w:t>
      </w:r>
    </w:p>
    <w:p w:rsidR="00431E2C" w:rsidRPr="009970A6" w:rsidRDefault="00431E2C" w:rsidP="00493155">
      <w:pPr>
        <w:numPr>
          <w:ilvl w:val="0"/>
          <w:numId w:val="5"/>
        </w:numPr>
        <w:spacing w:line="360" w:lineRule="auto"/>
        <w:ind w:hanging="11"/>
        <w:jc w:val="both"/>
        <w:rPr>
          <w:sz w:val="28"/>
          <w:szCs w:val="28"/>
        </w:rPr>
      </w:pPr>
      <w:r w:rsidRPr="009970A6">
        <w:rPr>
          <w:sz w:val="28"/>
          <w:szCs w:val="28"/>
        </w:rPr>
        <w:t xml:space="preserve">разработка высококачественных стандартов финансовой отчетности для использования предприятиями общественного сектора во всем </w:t>
      </w:r>
    </w:p>
    <w:p w:rsidR="00431E2C" w:rsidRPr="009970A6" w:rsidRDefault="00431E2C" w:rsidP="00493155">
      <w:pPr>
        <w:numPr>
          <w:ilvl w:val="0"/>
          <w:numId w:val="5"/>
        </w:numPr>
        <w:spacing w:line="360" w:lineRule="auto"/>
        <w:ind w:hanging="11"/>
        <w:jc w:val="both"/>
        <w:rPr>
          <w:sz w:val="28"/>
          <w:szCs w:val="28"/>
        </w:rPr>
      </w:pPr>
      <w:r w:rsidRPr="009970A6">
        <w:rPr>
          <w:sz w:val="28"/>
          <w:szCs w:val="28"/>
        </w:rPr>
        <w:t xml:space="preserve">мире в процессе составления финансовой отчетности общего назначения; </w:t>
      </w:r>
    </w:p>
    <w:p w:rsidR="00431E2C" w:rsidRPr="009970A6" w:rsidRDefault="00431E2C" w:rsidP="00493155">
      <w:pPr>
        <w:numPr>
          <w:ilvl w:val="0"/>
          <w:numId w:val="5"/>
        </w:numPr>
        <w:spacing w:line="360" w:lineRule="auto"/>
        <w:ind w:hanging="11"/>
        <w:jc w:val="both"/>
        <w:rPr>
          <w:sz w:val="28"/>
          <w:szCs w:val="28"/>
        </w:rPr>
      </w:pPr>
      <w:r w:rsidRPr="009970A6">
        <w:rPr>
          <w:sz w:val="28"/>
          <w:szCs w:val="28"/>
        </w:rPr>
        <w:t>укрепление бухгалтерской профессии во всем мире;</w:t>
      </w:r>
    </w:p>
    <w:p w:rsidR="00431E2C" w:rsidRPr="009970A6" w:rsidRDefault="00431E2C" w:rsidP="00493155">
      <w:pPr>
        <w:numPr>
          <w:ilvl w:val="0"/>
          <w:numId w:val="5"/>
        </w:numPr>
        <w:spacing w:line="360" w:lineRule="auto"/>
        <w:ind w:hanging="11"/>
        <w:jc w:val="both"/>
        <w:rPr>
          <w:sz w:val="28"/>
          <w:szCs w:val="28"/>
        </w:rPr>
      </w:pPr>
      <w:r w:rsidRPr="009970A6">
        <w:rPr>
          <w:sz w:val="28"/>
          <w:szCs w:val="28"/>
        </w:rPr>
        <w:t xml:space="preserve">разработка международных образовательных стандартов.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МСФО ОС предназначены к применению к финансовой отчетности общего назначения: </w:t>
      </w:r>
    </w:p>
    <w:p w:rsidR="00431E2C" w:rsidRPr="009970A6" w:rsidRDefault="00431E2C" w:rsidP="00493155">
      <w:pPr>
        <w:numPr>
          <w:ilvl w:val="0"/>
          <w:numId w:val="6"/>
        </w:numPr>
        <w:spacing w:line="360" w:lineRule="auto"/>
        <w:ind w:hanging="11"/>
        <w:jc w:val="both"/>
        <w:rPr>
          <w:sz w:val="28"/>
          <w:szCs w:val="28"/>
        </w:rPr>
      </w:pPr>
      <w:r w:rsidRPr="009970A6">
        <w:rPr>
          <w:sz w:val="28"/>
          <w:szCs w:val="28"/>
        </w:rPr>
        <w:t xml:space="preserve">всеми субъектами общественного сектора; </w:t>
      </w:r>
    </w:p>
    <w:p w:rsidR="00431E2C" w:rsidRPr="009970A6" w:rsidRDefault="00431E2C" w:rsidP="00493155">
      <w:pPr>
        <w:numPr>
          <w:ilvl w:val="0"/>
          <w:numId w:val="6"/>
        </w:numPr>
        <w:spacing w:line="360" w:lineRule="auto"/>
        <w:ind w:hanging="11"/>
        <w:jc w:val="both"/>
        <w:rPr>
          <w:sz w:val="28"/>
          <w:szCs w:val="28"/>
        </w:rPr>
      </w:pPr>
      <w:r w:rsidRPr="009970A6">
        <w:rPr>
          <w:sz w:val="28"/>
          <w:szCs w:val="28"/>
        </w:rPr>
        <w:t xml:space="preserve">государственными коммерческими предприятиями; </w:t>
      </w:r>
    </w:p>
    <w:p w:rsidR="00431E2C" w:rsidRPr="009970A6" w:rsidRDefault="00431E2C" w:rsidP="00493155">
      <w:pPr>
        <w:numPr>
          <w:ilvl w:val="0"/>
          <w:numId w:val="6"/>
        </w:numPr>
        <w:spacing w:line="360" w:lineRule="auto"/>
        <w:ind w:hanging="11"/>
        <w:jc w:val="both"/>
        <w:rPr>
          <w:sz w:val="28"/>
          <w:szCs w:val="28"/>
        </w:rPr>
      </w:pPr>
      <w:r w:rsidRPr="009970A6">
        <w:rPr>
          <w:sz w:val="28"/>
          <w:szCs w:val="28"/>
        </w:rPr>
        <w:t xml:space="preserve">всеми субъектами общественного сектора и государственными коммерческими предприятиями. </w:t>
      </w: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Кредиторская задолженность по трансфертам государства относится к:</w:t>
      </w:r>
    </w:p>
    <w:p w:rsidR="00431E2C" w:rsidRPr="009970A6" w:rsidRDefault="00431E2C" w:rsidP="00493155">
      <w:pPr>
        <w:numPr>
          <w:ilvl w:val="0"/>
          <w:numId w:val="7"/>
        </w:numPr>
        <w:spacing w:line="360" w:lineRule="auto"/>
        <w:ind w:hanging="11"/>
        <w:jc w:val="both"/>
        <w:rPr>
          <w:sz w:val="28"/>
          <w:szCs w:val="28"/>
        </w:rPr>
      </w:pPr>
      <w:r w:rsidRPr="009970A6">
        <w:rPr>
          <w:sz w:val="28"/>
          <w:szCs w:val="28"/>
        </w:rPr>
        <w:t>долгосрочным обязательствам;</w:t>
      </w:r>
    </w:p>
    <w:p w:rsidR="00431E2C" w:rsidRPr="009970A6" w:rsidRDefault="00431E2C" w:rsidP="00493155">
      <w:pPr>
        <w:numPr>
          <w:ilvl w:val="0"/>
          <w:numId w:val="7"/>
        </w:numPr>
        <w:spacing w:line="360" w:lineRule="auto"/>
        <w:ind w:hanging="11"/>
        <w:jc w:val="both"/>
        <w:rPr>
          <w:sz w:val="28"/>
          <w:szCs w:val="28"/>
        </w:rPr>
      </w:pPr>
      <w:r w:rsidRPr="009970A6">
        <w:rPr>
          <w:sz w:val="28"/>
          <w:szCs w:val="28"/>
        </w:rPr>
        <w:t>краткосрочным активам;</w:t>
      </w:r>
    </w:p>
    <w:p w:rsidR="00431E2C" w:rsidRPr="009970A6" w:rsidRDefault="00431E2C" w:rsidP="00493155">
      <w:pPr>
        <w:numPr>
          <w:ilvl w:val="0"/>
          <w:numId w:val="7"/>
        </w:numPr>
        <w:spacing w:line="360" w:lineRule="auto"/>
        <w:ind w:hanging="11"/>
        <w:jc w:val="both"/>
        <w:rPr>
          <w:sz w:val="28"/>
          <w:szCs w:val="28"/>
        </w:rPr>
      </w:pPr>
      <w:r w:rsidRPr="009970A6">
        <w:rPr>
          <w:sz w:val="28"/>
          <w:szCs w:val="28"/>
        </w:rPr>
        <w:t>краткосрочным обязательствам.</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МСФО ОС 25 требует от организации отражать в учете: </w:t>
      </w:r>
    </w:p>
    <w:p w:rsidR="00431E2C" w:rsidRPr="009970A6" w:rsidRDefault="00431E2C" w:rsidP="00493155">
      <w:pPr>
        <w:numPr>
          <w:ilvl w:val="0"/>
          <w:numId w:val="9"/>
        </w:numPr>
        <w:spacing w:line="360" w:lineRule="auto"/>
        <w:ind w:hanging="11"/>
        <w:jc w:val="both"/>
        <w:rPr>
          <w:sz w:val="28"/>
          <w:szCs w:val="28"/>
        </w:rPr>
      </w:pPr>
      <w:r w:rsidRPr="009970A6">
        <w:rPr>
          <w:sz w:val="28"/>
          <w:szCs w:val="28"/>
        </w:rPr>
        <w:t xml:space="preserve">обязательство - в случае, когда работник оказал услуги в обмен на вознаграждение, подлежащее выплате в будущем; </w:t>
      </w:r>
    </w:p>
    <w:p w:rsidR="00431E2C" w:rsidRPr="009970A6" w:rsidRDefault="00431E2C" w:rsidP="00493155">
      <w:pPr>
        <w:numPr>
          <w:ilvl w:val="0"/>
          <w:numId w:val="9"/>
        </w:numPr>
        <w:spacing w:line="360" w:lineRule="auto"/>
        <w:ind w:hanging="11"/>
        <w:jc w:val="both"/>
        <w:rPr>
          <w:sz w:val="28"/>
          <w:szCs w:val="28"/>
        </w:rPr>
      </w:pPr>
      <w:r w:rsidRPr="009970A6">
        <w:rPr>
          <w:sz w:val="28"/>
          <w:szCs w:val="28"/>
        </w:rPr>
        <w:lastRenderedPageBreak/>
        <w:t xml:space="preserve">расход - когда услуга оказывается; </w:t>
      </w:r>
    </w:p>
    <w:p w:rsidR="00431E2C" w:rsidRPr="009970A6" w:rsidRDefault="00431E2C" w:rsidP="00493155">
      <w:pPr>
        <w:numPr>
          <w:ilvl w:val="0"/>
          <w:numId w:val="9"/>
        </w:numPr>
        <w:spacing w:line="360" w:lineRule="auto"/>
        <w:ind w:hanging="11"/>
        <w:jc w:val="both"/>
        <w:rPr>
          <w:sz w:val="28"/>
          <w:szCs w:val="28"/>
        </w:rPr>
      </w:pPr>
      <w:r w:rsidRPr="009970A6">
        <w:rPr>
          <w:sz w:val="28"/>
          <w:szCs w:val="28"/>
        </w:rPr>
        <w:t xml:space="preserve">имена соответствующих работников.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К работникам относятся: </w:t>
      </w:r>
    </w:p>
    <w:p w:rsidR="00431E2C" w:rsidRPr="009970A6" w:rsidRDefault="00431E2C" w:rsidP="00493155">
      <w:pPr>
        <w:numPr>
          <w:ilvl w:val="0"/>
          <w:numId w:val="10"/>
        </w:numPr>
        <w:spacing w:line="360" w:lineRule="auto"/>
        <w:ind w:hanging="11"/>
        <w:jc w:val="both"/>
        <w:rPr>
          <w:sz w:val="28"/>
          <w:szCs w:val="28"/>
        </w:rPr>
      </w:pPr>
      <w:r w:rsidRPr="009970A6">
        <w:rPr>
          <w:sz w:val="28"/>
          <w:szCs w:val="28"/>
        </w:rPr>
        <w:t xml:space="preserve">работники, оказывающие услуги организации на основе полного рабочего </w:t>
      </w:r>
    </w:p>
    <w:p w:rsidR="00431E2C" w:rsidRPr="009970A6" w:rsidRDefault="00431E2C" w:rsidP="00493155">
      <w:pPr>
        <w:numPr>
          <w:ilvl w:val="0"/>
          <w:numId w:val="10"/>
        </w:numPr>
        <w:spacing w:line="360" w:lineRule="auto"/>
        <w:ind w:hanging="11"/>
        <w:jc w:val="both"/>
        <w:rPr>
          <w:sz w:val="28"/>
          <w:szCs w:val="28"/>
        </w:rPr>
      </w:pPr>
      <w:r w:rsidRPr="009970A6">
        <w:rPr>
          <w:sz w:val="28"/>
          <w:szCs w:val="28"/>
        </w:rPr>
        <w:t xml:space="preserve">дня, частичной занятости, на постоянной, разовой или временной основе; </w:t>
      </w:r>
    </w:p>
    <w:p w:rsidR="00431E2C" w:rsidRPr="009970A6" w:rsidRDefault="00431E2C" w:rsidP="00493155">
      <w:pPr>
        <w:numPr>
          <w:ilvl w:val="0"/>
          <w:numId w:val="10"/>
        </w:numPr>
        <w:spacing w:line="360" w:lineRule="auto"/>
        <w:ind w:hanging="11"/>
        <w:jc w:val="both"/>
        <w:rPr>
          <w:sz w:val="28"/>
          <w:szCs w:val="28"/>
        </w:rPr>
      </w:pPr>
      <w:r w:rsidRPr="009970A6">
        <w:rPr>
          <w:sz w:val="28"/>
          <w:szCs w:val="28"/>
        </w:rPr>
        <w:t xml:space="preserve">директора и другой управленческий персонал; </w:t>
      </w:r>
    </w:p>
    <w:p w:rsidR="00431E2C" w:rsidRPr="009970A6" w:rsidRDefault="00431E2C" w:rsidP="00493155">
      <w:pPr>
        <w:numPr>
          <w:ilvl w:val="0"/>
          <w:numId w:val="10"/>
        </w:numPr>
        <w:spacing w:line="360" w:lineRule="auto"/>
        <w:ind w:hanging="11"/>
        <w:jc w:val="both"/>
        <w:rPr>
          <w:sz w:val="24"/>
          <w:szCs w:val="24"/>
        </w:rPr>
      </w:pPr>
      <w:r w:rsidRPr="009970A6">
        <w:rPr>
          <w:sz w:val="28"/>
          <w:szCs w:val="28"/>
        </w:rPr>
        <w:t>работники сторонних организаций, которым переданы определенные функции</w:t>
      </w:r>
      <w:r w:rsidRPr="009970A6">
        <w:rPr>
          <w:sz w:val="24"/>
          <w:szCs w:val="24"/>
        </w:rPr>
        <w:t xml:space="preserve">. </w:t>
      </w:r>
    </w:p>
    <w:p w:rsidR="00431E2C" w:rsidRPr="009970A6" w:rsidRDefault="00431E2C" w:rsidP="00431E2C">
      <w:pPr>
        <w:spacing w:line="360" w:lineRule="auto"/>
        <w:ind w:left="720"/>
        <w:jc w:val="both"/>
        <w:rPr>
          <w:sz w:val="24"/>
          <w:szCs w:val="24"/>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Разница между предполагаемым и фактическим доходом на активы плана: </w:t>
      </w:r>
    </w:p>
    <w:p w:rsidR="00431E2C" w:rsidRPr="009970A6" w:rsidRDefault="00431E2C" w:rsidP="00493155">
      <w:pPr>
        <w:numPr>
          <w:ilvl w:val="0"/>
          <w:numId w:val="14"/>
        </w:numPr>
        <w:spacing w:line="360" w:lineRule="auto"/>
        <w:ind w:hanging="11"/>
        <w:jc w:val="both"/>
        <w:rPr>
          <w:sz w:val="28"/>
          <w:szCs w:val="28"/>
        </w:rPr>
      </w:pPr>
      <w:r w:rsidRPr="009970A6">
        <w:rPr>
          <w:sz w:val="28"/>
          <w:szCs w:val="28"/>
        </w:rPr>
        <w:t xml:space="preserve">представляет собой актуарную прибыль или убыток; </w:t>
      </w:r>
    </w:p>
    <w:p w:rsidR="00431E2C" w:rsidRPr="009970A6" w:rsidRDefault="00431E2C" w:rsidP="00493155">
      <w:pPr>
        <w:numPr>
          <w:ilvl w:val="0"/>
          <w:numId w:val="14"/>
        </w:numPr>
        <w:spacing w:line="360" w:lineRule="auto"/>
        <w:ind w:hanging="11"/>
        <w:jc w:val="both"/>
        <w:rPr>
          <w:sz w:val="28"/>
          <w:szCs w:val="28"/>
        </w:rPr>
      </w:pPr>
      <w:r w:rsidRPr="009970A6">
        <w:rPr>
          <w:sz w:val="28"/>
          <w:szCs w:val="28"/>
        </w:rPr>
        <w:t xml:space="preserve">игнорируется; </w:t>
      </w:r>
    </w:p>
    <w:p w:rsidR="00431E2C" w:rsidRPr="009970A6" w:rsidRDefault="00431E2C" w:rsidP="00493155">
      <w:pPr>
        <w:numPr>
          <w:ilvl w:val="0"/>
          <w:numId w:val="14"/>
        </w:numPr>
        <w:spacing w:line="360" w:lineRule="auto"/>
        <w:ind w:hanging="11"/>
        <w:jc w:val="both"/>
        <w:rPr>
          <w:sz w:val="28"/>
          <w:szCs w:val="28"/>
        </w:rPr>
      </w:pPr>
      <w:r w:rsidRPr="009970A6">
        <w:rPr>
          <w:sz w:val="28"/>
          <w:szCs w:val="28"/>
        </w:rPr>
        <w:t xml:space="preserve">возвращается организации.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Актуарные прибыли и убытки включают: </w:t>
      </w:r>
    </w:p>
    <w:p w:rsidR="00431E2C" w:rsidRPr="009970A6" w:rsidRDefault="00431E2C" w:rsidP="00493155">
      <w:pPr>
        <w:numPr>
          <w:ilvl w:val="0"/>
          <w:numId w:val="15"/>
        </w:numPr>
        <w:spacing w:line="360" w:lineRule="auto"/>
        <w:ind w:hanging="11"/>
        <w:jc w:val="both"/>
        <w:rPr>
          <w:sz w:val="28"/>
          <w:szCs w:val="28"/>
        </w:rPr>
      </w:pPr>
      <w:r w:rsidRPr="009970A6">
        <w:rPr>
          <w:sz w:val="28"/>
          <w:szCs w:val="28"/>
        </w:rPr>
        <w:t xml:space="preserve">корректировки на основании прошлого опыта, представляющие собой разницу между первоначальными актуарными допущениями и тем, что в действительности произошло; </w:t>
      </w:r>
    </w:p>
    <w:p w:rsidR="00431E2C" w:rsidRPr="009970A6" w:rsidRDefault="00431E2C" w:rsidP="00493155">
      <w:pPr>
        <w:numPr>
          <w:ilvl w:val="0"/>
          <w:numId w:val="15"/>
        </w:numPr>
        <w:spacing w:line="360" w:lineRule="auto"/>
        <w:ind w:hanging="11"/>
        <w:jc w:val="both"/>
        <w:rPr>
          <w:sz w:val="28"/>
          <w:szCs w:val="28"/>
        </w:rPr>
      </w:pPr>
      <w:r w:rsidRPr="009970A6">
        <w:rPr>
          <w:sz w:val="28"/>
          <w:szCs w:val="28"/>
        </w:rPr>
        <w:t xml:space="preserve">результаты изменений актуарных допущений; </w:t>
      </w:r>
    </w:p>
    <w:p w:rsidR="00431E2C" w:rsidRPr="009970A6" w:rsidRDefault="00431E2C" w:rsidP="00493155">
      <w:pPr>
        <w:numPr>
          <w:ilvl w:val="0"/>
          <w:numId w:val="15"/>
        </w:numPr>
        <w:spacing w:line="360" w:lineRule="auto"/>
        <w:ind w:hanging="11"/>
        <w:jc w:val="both"/>
        <w:rPr>
          <w:sz w:val="28"/>
          <w:szCs w:val="28"/>
        </w:rPr>
      </w:pPr>
      <w:r w:rsidRPr="009970A6">
        <w:rPr>
          <w:sz w:val="28"/>
          <w:szCs w:val="28"/>
        </w:rPr>
        <w:t xml:space="preserve">прибыли и убытки, полученные в результате инвестиций, осуществленных актуарием.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Ставка дисконтирования отражает изменение стоимости денег во времени, но не отражает: </w:t>
      </w:r>
    </w:p>
    <w:p w:rsidR="00431E2C" w:rsidRPr="009970A6" w:rsidRDefault="00431E2C" w:rsidP="00493155">
      <w:pPr>
        <w:numPr>
          <w:ilvl w:val="0"/>
          <w:numId w:val="13"/>
        </w:numPr>
        <w:spacing w:line="360" w:lineRule="auto"/>
        <w:ind w:hanging="11"/>
        <w:jc w:val="both"/>
        <w:rPr>
          <w:sz w:val="28"/>
          <w:szCs w:val="28"/>
        </w:rPr>
      </w:pPr>
      <w:r w:rsidRPr="009970A6">
        <w:rPr>
          <w:sz w:val="28"/>
          <w:szCs w:val="28"/>
        </w:rPr>
        <w:t xml:space="preserve">актуарный или инвестиционный риск; </w:t>
      </w:r>
    </w:p>
    <w:p w:rsidR="00431E2C" w:rsidRPr="009970A6" w:rsidRDefault="00431E2C" w:rsidP="00493155">
      <w:pPr>
        <w:numPr>
          <w:ilvl w:val="0"/>
          <w:numId w:val="13"/>
        </w:numPr>
        <w:spacing w:line="360" w:lineRule="auto"/>
        <w:ind w:hanging="11"/>
        <w:jc w:val="both"/>
        <w:rPr>
          <w:sz w:val="28"/>
          <w:szCs w:val="28"/>
        </w:rPr>
      </w:pPr>
      <w:r w:rsidRPr="009970A6">
        <w:rPr>
          <w:sz w:val="28"/>
          <w:szCs w:val="28"/>
        </w:rPr>
        <w:t xml:space="preserve">риск неплатежа, который ложится на кредиторов организации; </w:t>
      </w:r>
    </w:p>
    <w:p w:rsidR="00431E2C" w:rsidRPr="009970A6" w:rsidRDefault="00431E2C" w:rsidP="00493155">
      <w:pPr>
        <w:numPr>
          <w:ilvl w:val="0"/>
          <w:numId w:val="13"/>
        </w:numPr>
        <w:spacing w:line="360" w:lineRule="auto"/>
        <w:ind w:hanging="11"/>
        <w:jc w:val="both"/>
        <w:rPr>
          <w:sz w:val="28"/>
          <w:szCs w:val="28"/>
        </w:rPr>
      </w:pPr>
      <w:r w:rsidRPr="009970A6">
        <w:rPr>
          <w:sz w:val="28"/>
          <w:szCs w:val="28"/>
        </w:rPr>
        <w:t xml:space="preserve">риск несоответствия будущего развития событий актуарным допущениям.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i/>
          <w:sz w:val="28"/>
          <w:szCs w:val="28"/>
        </w:rPr>
      </w:pPr>
      <w:r w:rsidRPr="009970A6">
        <w:rPr>
          <w:i/>
          <w:sz w:val="28"/>
          <w:szCs w:val="28"/>
        </w:rPr>
        <w:t xml:space="preserve">К краткосрочным вознаграждениям работников относятся: </w:t>
      </w:r>
    </w:p>
    <w:p w:rsidR="00431E2C" w:rsidRPr="009970A6" w:rsidRDefault="00431E2C" w:rsidP="00493155">
      <w:pPr>
        <w:numPr>
          <w:ilvl w:val="0"/>
          <w:numId w:val="12"/>
        </w:numPr>
        <w:spacing w:line="360" w:lineRule="auto"/>
        <w:ind w:hanging="11"/>
        <w:jc w:val="both"/>
        <w:rPr>
          <w:sz w:val="28"/>
          <w:szCs w:val="28"/>
        </w:rPr>
      </w:pPr>
      <w:r w:rsidRPr="009970A6">
        <w:rPr>
          <w:sz w:val="28"/>
          <w:szCs w:val="28"/>
        </w:rPr>
        <w:t xml:space="preserve">заработная плата и взносы на социальное обеспечение; </w:t>
      </w:r>
    </w:p>
    <w:p w:rsidR="00431E2C" w:rsidRPr="009970A6" w:rsidRDefault="00431E2C" w:rsidP="00493155">
      <w:pPr>
        <w:numPr>
          <w:ilvl w:val="0"/>
          <w:numId w:val="12"/>
        </w:numPr>
        <w:spacing w:line="360" w:lineRule="auto"/>
        <w:ind w:hanging="11"/>
        <w:jc w:val="both"/>
        <w:rPr>
          <w:sz w:val="28"/>
          <w:szCs w:val="28"/>
        </w:rPr>
      </w:pPr>
      <w:r w:rsidRPr="009970A6">
        <w:rPr>
          <w:sz w:val="28"/>
          <w:szCs w:val="28"/>
        </w:rPr>
        <w:t xml:space="preserve">краткосрочные оплачиваемые отпуска (такие как ежегодный оплачиваемый отпуск и отпуск по болезни) в случаях, когда отпуск предполагается в течение двенадцати месяцев после окончания периода, в котором работники предоставляли соответствующие услуги; </w:t>
      </w:r>
    </w:p>
    <w:p w:rsidR="00431E2C" w:rsidRPr="009970A6" w:rsidRDefault="00431E2C" w:rsidP="00493155">
      <w:pPr>
        <w:numPr>
          <w:ilvl w:val="0"/>
          <w:numId w:val="12"/>
        </w:numPr>
        <w:spacing w:line="360" w:lineRule="auto"/>
        <w:ind w:hanging="11"/>
        <w:jc w:val="both"/>
        <w:rPr>
          <w:sz w:val="28"/>
          <w:szCs w:val="28"/>
        </w:rPr>
      </w:pPr>
      <w:r w:rsidRPr="009970A6">
        <w:rPr>
          <w:sz w:val="28"/>
          <w:szCs w:val="28"/>
        </w:rPr>
        <w:t xml:space="preserve">участие в прибыли и премии, подлежащие выплате в течение двенадцати месяцев после окончания периода, в котором работники оказывали соответствующие услуги; </w:t>
      </w:r>
    </w:p>
    <w:p w:rsidR="00431E2C" w:rsidRPr="009970A6" w:rsidRDefault="00431E2C" w:rsidP="00493155">
      <w:pPr>
        <w:numPr>
          <w:ilvl w:val="0"/>
          <w:numId w:val="12"/>
        </w:numPr>
        <w:spacing w:line="360" w:lineRule="auto"/>
        <w:ind w:hanging="11"/>
        <w:jc w:val="both"/>
        <w:rPr>
          <w:sz w:val="28"/>
          <w:szCs w:val="28"/>
        </w:rPr>
      </w:pPr>
      <w:r w:rsidRPr="009970A6">
        <w:rPr>
          <w:sz w:val="28"/>
          <w:szCs w:val="28"/>
        </w:rPr>
        <w:t xml:space="preserve">вознаграждения в неденежной форме (такие как медицинское обслуживание, обеспечение жильем и автотранспортом, бесплатные или дотируемые </w:t>
      </w:r>
      <w:proofErr w:type="gramStart"/>
      <w:r w:rsidRPr="009970A6">
        <w:rPr>
          <w:sz w:val="28"/>
          <w:szCs w:val="28"/>
        </w:rPr>
        <w:t>товары</w:t>
      </w:r>
      <w:proofErr w:type="gramEnd"/>
      <w:r w:rsidRPr="009970A6">
        <w:rPr>
          <w:sz w:val="28"/>
          <w:szCs w:val="28"/>
        </w:rPr>
        <w:t xml:space="preserve"> или услуги) для занятых в настоящее время работников; </w:t>
      </w:r>
    </w:p>
    <w:p w:rsidR="00431E2C" w:rsidRPr="009970A6" w:rsidRDefault="00431E2C" w:rsidP="00493155">
      <w:pPr>
        <w:numPr>
          <w:ilvl w:val="0"/>
          <w:numId w:val="12"/>
        </w:numPr>
        <w:spacing w:line="360" w:lineRule="auto"/>
        <w:ind w:hanging="11"/>
        <w:jc w:val="both"/>
        <w:rPr>
          <w:sz w:val="28"/>
          <w:szCs w:val="28"/>
        </w:rPr>
      </w:pPr>
      <w:r w:rsidRPr="009970A6">
        <w:rPr>
          <w:sz w:val="28"/>
          <w:szCs w:val="28"/>
        </w:rPr>
        <w:t xml:space="preserve">пенсии. </w:t>
      </w:r>
    </w:p>
    <w:p w:rsidR="00431E2C" w:rsidRPr="009970A6" w:rsidRDefault="00431E2C" w:rsidP="00431E2C">
      <w:pPr>
        <w:spacing w:line="360" w:lineRule="auto"/>
        <w:ind w:left="720"/>
        <w:jc w:val="both"/>
        <w:rPr>
          <w:sz w:val="28"/>
          <w:szCs w:val="28"/>
        </w:rPr>
      </w:pPr>
    </w:p>
    <w:p w:rsidR="00431E2C" w:rsidRPr="009970A6" w:rsidRDefault="00431E2C" w:rsidP="00493155">
      <w:pPr>
        <w:numPr>
          <w:ilvl w:val="0"/>
          <w:numId w:val="2"/>
        </w:numPr>
        <w:spacing w:line="360" w:lineRule="auto"/>
        <w:ind w:left="0" w:firstLine="709"/>
        <w:jc w:val="both"/>
        <w:rPr>
          <w:sz w:val="24"/>
          <w:szCs w:val="24"/>
        </w:rPr>
      </w:pPr>
      <w:r w:rsidRPr="009970A6">
        <w:rPr>
          <w:i/>
          <w:sz w:val="28"/>
          <w:szCs w:val="28"/>
        </w:rPr>
        <w:t>Организация должна признавать ожидаемые затраты в рамках премиальных выплат или на участие в прибыли, в случае если:</w:t>
      </w:r>
      <w:r w:rsidRPr="009970A6">
        <w:rPr>
          <w:sz w:val="24"/>
          <w:szCs w:val="24"/>
        </w:rPr>
        <w:t xml:space="preserve"> </w:t>
      </w:r>
    </w:p>
    <w:p w:rsidR="00431E2C" w:rsidRPr="009970A6" w:rsidRDefault="00431E2C" w:rsidP="00493155">
      <w:pPr>
        <w:numPr>
          <w:ilvl w:val="0"/>
          <w:numId w:val="11"/>
        </w:numPr>
        <w:spacing w:line="360" w:lineRule="auto"/>
        <w:ind w:hanging="11"/>
        <w:jc w:val="both"/>
        <w:rPr>
          <w:sz w:val="28"/>
          <w:szCs w:val="28"/>
        </w:rPr>
      </w:pPr>
      <w:r w:rsidRPr="009970A6">
        <w:rPr>
          <w:sz w:val="28"/>
          <w:szCs w:val="28"/>
        </w:rPr>
        <w:t xml:space="preserve">организация имеет текущее традиционное или юридическое обязательство производить такие выплаты на основе прошлых событий; </w:t>
      </w:r>
    </w:p>
    <w:p w:rsidR="00431E2C" w:rsidRPr="009970A6" w:rsidRDefault="00431E2C" w:rsidP="00493155">
      <w:pPr>
        <w:numPr>
          <w:ilvl w:val="0"/>
          <w:numId w:val="11"/>
        </w:numPr>
        <w:spacing w:line="360" w:lineRule="auto"/>
        <w:ind w:hanging="11"/>
        <w:jc w:val="both"/>
        <w:rPr>
          <w:sz w:val="28"/>
          <w:szCs w:val="28"/>
        </w:rPr>
      </w:pPr>
      <w:r w:rsidRPr="009970A6">
        <w:rPr>
          <w:sz w:val="28"/>
          <w:szCs w:val="28"/>
        </w:rPr>
        <w:t xml:space="preserve">это обязательство может быть надежно оценено; </w:t>
      </w:r>
    </w:p>
    <w:p w:rsidR="00431E2C" w:rsidRPr="009970A6" w:rsidRDefault="00431E2C" w:rsidP="00493155">
      <w:pPr>
        <w:numPr>
          <w:ilvl w:val="0"/>
          <w:numId w:val="11"/>
        </w:numPr>
        <w:spacing w:line="360" w:lineRule="auto"/>
        <w:ind w:hanging="11"/>
        <w:jc w:val="both"/>
        <w:rPr>
          <w:sz w:val="28"/>
          <w:szCs w:val="28"/>
        </w:rPr>
      </w:pPr>
      <w:r w:rsidRPr="009970A6">
        <w:rPr>
          <w:sz w:val="28"/>
          <w:szCs w:val="28"/>
        </w:rPr>
        <w:t xml:space="preserve"> это обязательство не может быть надежно оценено.</w:t>
      </w:r>
    </w:p>
    <w:p w:rsidR="00A35444" w:rsidRPr="009970A6" w:rsidRDefault="00384B59" w:rsidP="00A03CB4">
      <w:pPr>
        <w:pStyle w:val="1"/>
        <w:spacing w:beforeAutospacing="1" w:afterAutospacing="1"/>
        <w:ind w:firstLine="709"/>
        <w:jc w:val="both"/>
        <w:rPr>
          <w:b/>
          <w:color w:val="000000"/>
          <w:sz w:val="28"/>
        </w:rPr>
      </w:pPr>
      <w:bookmarkStart w:id="43" w:name="_Toc152896879"/>
      <w:r w:rsidRPr="009970A6">
        <w:rPr>
          <w:rFonts w:ascii="Times New Roman" w:hAnsi="Times New Roman" w:cs="Times New Roman"/>
          <w:b/>
          <w:color w:val="000000"/>
          <w:sz w:val="28"/>
        </w:rPr>
        <w:t>Перечень вопросов для самостоятельной работы</w:t>
      </w:r>
      <w:bookmarkEnd w:id="43"/>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Изучить документ «Концептуальные основы финансовой отчетности общего назначения организаций общественного сектора». </w:t>
      </w:r>
    </w:p>
    <w:p w:rsidR="00A35444"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Провести сравнительную характеристику документов «Концептуальные основы финансовой отчетности» коммерческого сектора и «Концептуальные основы финансовой отчетности общего назначения организаций общественного сектора».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1 Представление финансовой отчетности и МСФО 1, выделите фундаментальные и </w:t>
      </w:r>
      <w:r w:rsidRPr="009970A6">
        <w:rPr>
          <w:sz w:val="28"/>
          <w:szCs w:val="28"/>
        </w:rPr>
        <w:lastRenderedPageBreak/>
        <w:t xml:space="preserve">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2 Отчеты о движении денежных средств и МСФО 7, выделите фундаментальные и концептуальные отличия, назовите основные проблемы их применения в российской практике. </w:t>
      </w:r>
    </w:p>
    <w:p w:rsidR="00A35444" w:rsidRPr="009970A6" w:rsidRDefault="00384B59" w:rsidP="00493155">
      <w:pPr>
        <w:numPr>
          <w:ilvl w:val="0"/>
          <w:numId w:val="16"/>
        </w:numPr>
        <w:spacing w:line="360" w:lineRule="auto"/>
        <w:ind w:left="0" w:firstLine="709"/>
        <w:jc w:val="both"/>
        <w:rPr>
          <w:sz w:val="28"/>
          <w:szCs w:val="28"/>
        </w:rPr>
      </w:pPr>
      <w:r w:rsidRPr="009970A6">
        <w:rPr>
          <w:sz w:val="28"/>
          <w:szCs w:val="28"/>
        </w:rPr>
        <w:t>Дайте подробную сравнительную характеристику документов МСФО ОС 18 Сегментная отчетность и IFRS 8, выделите фундаментальные и концептуальные отличия, назовите основные проблемы их применения в российской практик.</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12 Запасы и МСФО 2, выделите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16 Инвестиционная недвижимость и МСФО 40, выделите 48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Дайте подробную сравнительную характеристику документов МСФО ОС 17 Основные средства и МСФО 16, выделите фундаментальные и концептуальные отличия, назовите основные проблемы их применения в российской практике.</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31 Нематериальные активы и МСФО 38, выделите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21 Обесценение активов, не генерирующих денежные средства и МСФО 36, выделите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26 Обесценение активов, генерирующих денежные средства и МСФО 36, выделите фундаментальные и концептуальные отличия, назовите основные проблемы их </w:t>
      </w:r>
      <w:r w:rsidRPr="009970A6">
        <w:rPr>
          <w:sz w:val="28"/>
          <w:szCs w:val="28"/>
        </w:rPr>
        <w:lastRenderedPageBreak/>
        <w:t>применения в российской практике.</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9 Выручка от обменных операций и МСФО 18, выделите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23 Выручка от необменных операций (налоги и трансферты) и МСФО 18, выделите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Дайте подробную сравнительную характеристику документов МСФО ОС 25 Вознаграждения работникам и МСФО 19, выделите фундаментальные и концептуальные отличия, назовите основные проблемы их применения в российской практике.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Проведите сравнительную характеристику пенсионных планов с установленными взносами и планов с установленными выплатами, а также подходов к их учету.</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Необходимость международного стандарта финансовой отчетности общественного сектора.</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Сравнения с утвержденным бюджетом.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Раскрытие первоначального и окончательного бюджета.</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 xml:space="preserve">Принятие метода формирования бюджета и сверка метода формирования бюджета с методом учета. </w:t>
      </w:r>
    </w:p>
    <w:p w:rsidR="00384B59" w:rsidRPr="009970A6" w:rsidRDefault="00384B59" w:rsidP="00493155">
      <w:pPr>
        <w:numPr>
          <w:ilvl w:val="0"/>
          <w:numId w:val="16"/>
        </w:numPr>
        <w:spacing w:line="360" w:lineRule="auto"/>
        <w:ind w:left="0" w:firstLine="709"/>
        <w:jc w:val="both"/>
        <w:rPr>
          <w:sz w:val="28"/>
          <w:szCs w:val="28"/>
        </w:rPr>
      </w:pPr>
      <w:r w:rsidRPr="009970A6">
        <w:rPr>
          <w:sz w:val="28"/>
          <w:szCs w:val="28"/>
        </w:rPr>
        <w:t>Представление бюджетной и фактической информации.</w:t>
      </w:r>
    </w:p>
    <w:p w:rsidR="00A35444" w:rsidRPr="009970A6" w:rsidRDefault="00384B59" w:rsidP="00A03CB4">
      <w:pPr>
        <w:pStyle w:val="1"/>
        <w:spacing w:beforeAutospacing="1" w:afterAutospacing="1"/>
        <w:ind w:firstLine="709"/>
        <w:jc w:val="both"/>
        <w:rPr>
          <w:b/>
          <w:color w:val="000000"/>
          <w:sz w:val="28"/>
        </w:rPr>
      </w:pPr>
      <w:bookmarkStart w:id="44" w:name="_Toc152896880"/>
      <w:r w:rsidRPr="009970A6">
        <w:rPr>
          <w:rFonts w:ascii="Times New Roman" w:hAnsi="Times New Roman" w:cs="Times New Roman"/>
          <w:b/>
          <w:color w:val="000000"/>
          <w:sz w:val="28"/>
        </w:rPr>
        <w:t>Примерный перечень вопросов к зачету</w:t>
      </w:r>
      <w:r w:rsidR="00A82D3A" w:rsidRPr="009970A6">
        <w:rPr>
          <w:rFonts w:ascii="Times New Roman" w:hAnsi="Times New Roman" w:cs="Times New Roman"/>
          <w:b/>
          <w:color w:val="000000"/>
          <w:sz w:val="28"/>
        </w:rPr>
        <w:t xml:space="preserve"> и экзамену</w:t>
      </w:r>
      <w:bookmarkEnd w:id="44"/>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Роль и назначение международных стандартов финансовой отчетности организаций общественного сектора.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Причины и условия их возникновения. Порядок разработки и принятия международных стандартов финансовой отчетности организаций общественного сектора.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lastRenderedPageBreak/>
        <w:t xml:space="preserve">Миссия Международной Федерации бухгалтеров. Совет по международным стандартам финансовой отчетности общественного сектора, его задачи и основные направления деятельности.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Состав и структура международных стандартов финансовой отчетности организаций общественного сектора.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Сравнение международных стандартов финансовой отчетности организаций общественного сектора и коммерческого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организации относятся к организациям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Какова роль международных стандартов финансовой отчетности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организаций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В чем назначение международных стандартов финансовой отчетности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организаций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Назовите причины возникновения международных стандартов финансовой отчетности организаций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каких экономических условиях разрабатываются и применяются международные стандарты финансовой отчетности организаций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чем состоит необходимость разработки и применения международных стандартов финансовой отчетности организаций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Какова история создания международных стандартов финансовой отчетности организаций общественного сектора?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Каким образом в настоящее время международные стандарты финансовой отчетности организаций общественного сектора применяются в мировой учетной практике?</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чем заключается миссия Международной федерации бухгалтеров?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Какая организация в настоящее время занимается разработкой международных стандартов финансовой отчетности организаций общественного сектора?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чем заключается цель деятельности Совета по международным стандартам финансовой отчетности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lastRenderedPageBreak/>
        <w:t>Назовите основные задачи работы Совета по международным стандартам финансовой отчетности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Назовите основные направления деятельности Совета по международным стандартам финансовой отчетности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Назовите последовательность этапов в процедуре разработки международных стандартов финансовой отчетности организаций общественного сектора.</w:t>
      </w:r>
    </w:p>
    <w:p w:rsidR="00A35444" w:rsidRPr="009970A6" w:rsidRDefault="00A82D3A" w:rsidP="00493155">
      <w:pPr>
        <w:numPr>
          <w:ilvl w:val="0"/>
          <w:numId w:val="17"/>
        </w:numPr>
        <w:spacing w:line="360" w:lineRule="auto"/>
        <w:ind w:left="0" w:firstLine="709"/>
        <w:jc w:val="both"/>
        <w:rPr>
          <w:sz w:val="28"/>
          <w:szCs w:val="28"/>
        </w:rPr>
      </w:pPr>
      <w:r w:rsidRPr="009970A6">
        <w:rPr>
          <w:sz w:val="28"/>
          <w:szCs w:val="28"/>
        </w:rPr>
        <w:t>Какие элементы включает в себя каждый Международный стандарт финансовой отчетности организаций общественного сектора?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Какая информация подлежит представлению в отчете о финансовом положении?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Назовите условия, при которых актив признается краткосрочным для целей составления отчета о финансовом положении?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Назовите условия, при которых актив признается долгосрочным для целей составления отчета о финансовом положении?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Какая информация подлежит представлению в отчете о результатах </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финансовой деятельности?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показатели используются для представления в отчете о результатах финансовой деятельности анализа расходов, используя классификацию, основанную на характере расходов?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показатели используются для представления в отчете о результатах финансовой деятельности анализа расходов, используя классификацию, основанную на назначении расходов внутри организации?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По какому критерию организация выбирает метод представления анализа расходов (по характеру расходов или по назначению расходов)?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сведения обязана указывать организация при представлении Отчета об изменениях чистых активов/ капитала?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примечания должна раскрывать организация при представлении Отчета об изменениях чистых активов/ капитала?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Какие положения используемой учетной политики должна раскрывать </w:t>
      </w:r>
      <w:r w:rsidRPr="009970A6">
        <w:rPr>
          <w:sz w:val="28"/>
          <w:szCs w:val="28"/>
        </w:rPr>
        <w:lastRenderedPageBreak/>
        <w:t>организация при представлении Отчета об изменениях чистых активов/ капитала?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Какова цель получения информации о движении денежных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чем «суть» прямого метода составления отчета о движении денежных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чем «суть» косвенного метода составления отчета о движении денежных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компоненты организации относятся к функциональному сегменту, а какие к географическому?</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факторы должны учитываться при определении того, какие товары и услуги являются взаимосвязанными и подлежат группировке в сегменты для целей финансовой отчетности?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требования к раскрытию информации должны применяться к каждому сегменту?</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Раскройте структуру отчетности по сегментам. Какая информация о сегментах подлежит раскрытию в финансовой отчетности организации?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оцениваются запасы, приобретенные путем необменных операций?</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оцениваются запасы, предназначенные для распространения товаров безвозмездно или за символическую плату?</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оцениваются запасы, предназначенные для потребления в процессе производства товаров для распространения безвозмездно или за символическую плату?</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затраты включаются в себестоимость запасов? Какие затраты включаются в затраты на приобретение запасов?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затраты включаются в затраты на переработку незавершенного производства в готовую продукцию?</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расходы относятся к постоянным накладным производственным расходам?</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расходы относятся к переменным производственным накладным расходам?</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Что включается в прочие затраты? Какие методы могут использоваться </w:t>
      </w:r>
      <w:r w:rsidRPr="009970A6">
        <w:rPr>
          <w:sz w:val="28"/>
          <w:szCs w:val="28"/>
        </w:rPr>
        <w:lastRenderedPageBreak/>
        <w:t>для оценки себестоимости запасов?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Какая информация о запасах подлежит раскрытию в финансовой отчетности организации?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При каких условиях инвестиционная недвижимость может быть признана активом?</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оценивается инвестиционная недвижимость в момент признания?</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 xml:space="preserve">Как оценивается инвестиционная недвижимость, </w:t>
      </w:r>
      <w:proofErr w:type="spellStart"/>
      <w:r w:rsidRPr="009970A6">
        <w:rPr>
          <w:sz w:val="28"/>
          <w:szCs w:val="28"/>
        </w:rPr>
        <w:t>приобретѐнная</w:t>
      </w:r>
      <w:proofErr w:type="spellEnd"/>
      <w:r w:rsidRPr="009970A6">
        <w:rPr>
          <w:sz w:val="28"/>
          <w:szCs w:val="28"/>
        </w:rPr>
        <w:t xml:space="preserve"> через необменную операцию?</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Что включается в себестоимость приобретенной инвестиционной недвижимости?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оценивается инвестиционная недвижимость после признания?</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инвестиционной недвижимости по справедливой стоимости?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инвестиционной недвижимости по себестоимости?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каком случае недвижимость переводится в категорию инвестиционной недвижимости, или исключается из нее? Приведите примеры.</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перевод недвижимости из одной категории в другую?</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каких случаях признание объекта инвестиционной недвижимости должно быть прекращено?</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прекращение признания объекта инвестиционной недвижимости?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Какая информация об инвестиционном имуществе подлежит раскрытию в финансовой отчетности организации?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В каких случаях себестоимость объекта основных средств подлежит признанию в качестве актива?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Что такое «инфраструктурный» актив?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оценивается объект основных средств, подлежащий признанию в качестве актива?</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lastRenderedPageBreak/>
        <w:t>К чему приравнивается себестоимость актива, приобретенного путем необменной операции?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расходы включаются в себестоимость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Приведите примеры прямых затрат, включаемых в себестоимость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Приведите примеры затрат, не включаемых в себестоимость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оценивается объект основных средств после признания?</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основных средств по себестоимости?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объекта основных средств по переоцененной стоимости?</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 определяется справедливая стоимость движимых и недвижимых объектов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переоценка объектов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факторы необходимо принимать во внимание при определении срока полезного использования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Какие факторы необходимо принимать во внимание при определении метода начисления амортизации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Когда прекращается признание балансовой стоимости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прекращение признания</w:t>
      </w:r>
      <w:r w:rsidR="00A121C2" w:rsidRPr="009970A6">
        <w:rPr>
          <w:sz w:val="28"/>
          <w:szCs w:val="28"/>
        </w:rPr>
        <w:t xml:space="preserve"> </w:t>
      </w:r>
      <w:r w:rsidRPr="009970A6">
        <w:rPr>
          <w:sz w:val="28"/>
          <w:szCs w:val="28"/>
        </w:rPr>
        <w:t>балансовой стоимости объекта основных средств?</w:t>
      </w:r>
    </w:p>
    <w:p w:rsidR="00A82D3A" w:rsidRPr="009970A6" w:rsidRDefault="00A82D3A" w:rsidP="00493155">
      <w:pPr>
        <w:numPr>
          <w:ilvl w:val="0"/>
          <w:numId w:val="17"/>
        </w:numPr>
        <w:spacing w:line="360" w:lineRule="auto"/>
        <w:ind w:left="0" w:firstLine="709"/>
        <w:jc w:val="both"/>
        <w:rPr>
          <w:sz w:val="28"/>
          <w:szCs w:val="28"/>
        </w:rPr>
      </w:pPr>
      <w:r w:rsidRPr="009970A6">
        <w:rPr>
          <w:sz w:val="28"/>
          <w:szCs w:val="28"/>
        </w:rPr>
        <w:t>Какая информация об основных средствах подлежит раскрытию в финансовой отчетности организации?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оцениваются запасы, приобретенные путем необменных операций?</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оцениваются запасы, предназначенные для распространения товаров безвозмездно или за символическую плату?</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Как оцениваются запасы, предназначенные для потребления в процессе производства товаров для распространения безвозмездно или за символическую </w:t>
      </w:r>
      <w:r w:rsidRPr="009970A6">
        <w:rPr>
          <w:sz w:val="28"/>
          <w:szCs w:val="28"/>
        </w:rPr>
        <w:lastRenderedPageBreak/>
        <w:t>плату?</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затраты включаются в себестоимость запасов?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затраты включаются в затраты на приобретение запасов?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затраты включаются в затраты на переработку незавершенного производства в готовую продукцию?</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расходы относятся к постоянным накладным производственным расходам?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расходы относятся к переменным производственным накладным расходам?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Что включается в прочие затраты?</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методы могут использоваться для оценки себестоимости запасов?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Какая информация о запасах подлежит раскрытию в финансовой отчетности организации?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 каких условиях инвестиционная недвижимость может быть признана активом?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инвестиционная недвижимость в момент признания?</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Как оценивается инвестиционная недвижимость, </w:t>
      </w:r>
      <w:proofErr w:type="spellStart"/>
      <w:r w:rsidRPr="009970A6">
        <w:rPr>
          <w:sz w:val="28"/>
          <w:szCs w:val="28"/>
        </w:rPr>
        <w:t>приобретѐнная</w:t>
      </w:r>
      <w:proofErr w:type="spellEnd"/>
      <w:r w:rsidRPr="009970A6">
        <w:rPr>
          <w:sz w:val="28"/>
          <w:szCs w:val="28"/>
        </w:rPr>
        <w:t xml:space="preserve"> через необменную операцию?</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Что включается в себестоимость приобретенной инвестиционной недвижимости?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инвестиционная недвижимость после признания?</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инвестиционной недвижимости по справедливой стоимости?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инвестиционной недвижимости по себестоимости?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каком случае недвижимость переводится в категорию инвестиционной недвижимости, или исключается из нее? Приведите примеры.</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перевод недвижимости из одной категории в другую?</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В каких случаях признание объекта инвестиционной недвижимости </w:t>
      </w:r>
      <w:r w:rsidRPr="009970A6">
        <w:rPr>
          <w:sz w:val="28"/>
          <w:szCs w:val="28"/>
        </w:rPr>
        <w:lastRenderedPageBreak/>
        <w:t>должно быть прекращено?</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прекращение признания объекта инвестиционной недвижимости?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Какая информация об инвестиционном имуществе подлежит раскрытию в финансовой отчетности организации?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каких случаях себестоимость объекта основных средств подлежит признанию в качестве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Что такое «инфраструктурный» актив?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объект основных средств, подлежащий признанию в качестве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 чему приравнивается себестоимость актива, приобретенного путем необменной операции?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расходы включаются в себестоимость объекта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Приведите примеры прямых затрат, включаемых в себестоимость объекта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Приведите примеры затрат, не включаемых в себестоимость объекта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объект основных средств после признания?</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основных средств по себестоимости?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объекта основных средств по переоцененной стоимости?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определяется справедливая стоимость движимых и недвижимых объектов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переоценка объектов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факторы необходимо принимать во внимание при определении срока полезного использования объекта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факторы необходимо принимать во внимание при определении метода начисления амортизации объекта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Когда прекращается признание балансовой стоимости объекта основных </w:t>
      </w:r>
      <w:r w:rsidRPr="009970A6">
        <w:rPr>
          <w:sz w:val="28"/>
          <w:szCs w:val="28"/>
        </w:rPr>
        <w:lastRenderedPageBreak/>
        <w:t>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прекращение признания балансовой стоимости объекта основных средств?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Какая информация об основных средствах подлежит раскрытию в финансовой отчетности организации?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При соблюдении каких требований актив удовлетворяет критерию </w:t>
      </w:r>
      <w:proofErr w:type="spellStart"/>
      <w:r w:rsidRPr="009970A6">
        <w:rPr>
          <w:sz w:val="28"/>
          <w:szCs w:val="28"/>
        </w:rPr>
        <w:t>идентифицируемости</w:t>
      </w:r>
      <w:proofErr w:type="spellEnd"/>
      <w:r w:rsidRPr="009970A6">
        <w:rPr>
          <w:sz w:val="28"/>
          <w:szCs w:val="28"/>
        </w:rPr>
        <w:t>?</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понятия «контроль над активом»?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требованиям должен удовлетворять объект для его признания нематериальным активом?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каком случае нематериальный актив подлежит признанию?</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нематериальный актив при первоначальном признании?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Как оценивается нематериальный актив, </w:t>
      </w:r>
      <w:proofErr w:type="spellStart"/>
      <w:r w:rsidRPr="009970A6">
        <w:rPr>
          <w:sz w:val="28"/>
          <w:szCs w:val="28"/>
        </w:rPr>
        <w:t>приобретѐнный</w:t>
      </w:r>
      <w:proofErr w:type="spellEnd"/>
      <w:r w:rsidRPr="009970A6">
        <w:rPr>
          <w:sz w:val="28"/>
          <w:szCs w:val="28"/>
        </w:rPr>
        <w:t xml:space="preserve"> через необменную операцию?</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затраты включаются в себестоимость отдельно приобретенного нематериального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Приведите примеры прямых затрат, включаемых в себестоимость нематериального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Приведите примеры затрат, не включаемых в себестоимость нематериального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себестоимость нематериального актива, приобретенного путем обмена на неденежный актив или активы, либо на комбинацию денежных и неденежных активов?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Признается ли в качестве актива деловая репутация, сформированная внутри организации?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Признаются ли в качестве нематериального актива созданные силами организации торговые марки, выходные сведения, издательские права, клиентские базы и другие объекты аналогичного характера?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нематериальный актив, созданный усилиями самой организации?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lastRenderedPageBreak/>
        <w:t>Каким образом отражается в системе учета нематериальный актив, являющийся результатом научных исследований?</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нематериальный актив, являющийся результатом опытно-конструкторских и технологических разработок?</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затраты, понесенные по статьям нематериальных активов?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оценивается нематериальный актив после признания?</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нематериальных активов по себестоимости?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Раскройте «суть» модели учета нематериальных активов по переоцененной стоимости?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факторы необходимо принимать во внимание при определении срока полезного использования нематериального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Какие факторы необходимо принимать во внимание при определении метода начисления амортизации нематериального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прекращение признания балансовой стоимости нематериального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признание и оценка убытка от обесценения отдельного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отражается в системе учета восстановление убытка от обесценения отдельного актива?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каких случаях текущая обязанность, возникающая в результате проведения необменной операции, соответствующая определению обязательства, должна быть признана обязательством?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в системе учета должна определяться выручка от налогообложения? Можно ли ее уменьшить за счет сумм расходов, выплачиваемых через налоговую систему?</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Объясните различие между пенсионными планами с установленными взносами и пенсионными планами с установленными выплатами?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 xml:space="preserve">Каким образом в системе учета отражаются пенсионные планы, </w:t>
      </w:r>
      <w:r w:rsidRPr="009970A6">
        <w:rPr>
          <w:sz w:val="28"/>
          <w:szCs w:val="28"/>
        </w:rPr>
        <w:lastRenderedPageBreak/>
        <w:t>учрежденные совместно несколькими работодателями?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Каким образом в системе учета отражаются пенсионные планы с установленными выплатами, в которых организации-участники находятся под общим контролем?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каких случаях текущая обязанность, возникающая в результате проведения необменной операции, соответствующая определению обязательства, должна быть признана обязательством?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Какую информацию отдельно по каждому уровню государственного надзора должно содержать сравнение бюджетных и фактических сумм?</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Как называется и отражается ли в финансовой отчетности разница между фактическими суммами и суммами первоначального или итогового бюджета?</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каких случаях организация должна представлять информацию о сравнении бюджетных и фактических сумм в виде дополнительных столбцов основной финансовой отчетности?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Могут ли организации использовать различные методы учета при составлении своей финансовой отчетности и своих утвержденных бюджетов?</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Могут ли бюджеты готовиться с использованием кассового метода или метода начисления в соответствии с системой статистической отчетности и охватывать организации и виды деятельности, отличающиеся от тех, что включены в финансовую отчетность?</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В какие категории могут быть эффективно сгруппированы различия между фактическими суммами, подготовленными на основе сопоставимой информации, и фактическими суммами, представленными в финансовой отчетности?</w:t>
      </w:r>
    </w:p>
    <w:p w:rsidR="00A121C2" w:rsidRPr="009970A6" w:rsidRDefault="00A121C2" w:rsidP="00493155">
      <w:pPr>
        <w:numPr>
          <w:ilvl w:val="0"/>
          <w:numId w:val="17"/>
        </w:numPr>
        <w:spacing w:line="360" w:lineRule="auto"/>
        <w:ind w:left="0" w:firstLine="709"/>
        <w:jc w:val="both"/>
        <w:rPr>
          <w:sz w:val="28"/>
          <w:szCs w:val="28"/>
        </w:rPr>
      </w:pPr>
      <w:r w:rsidRPr="009970A6">
        <w:rPr>
          <w:sz w:val="28"/>
          <w:szCs w:val="28"/>
        </w:rPr>
        <w:t>Могут ли организации использовать различные методы учета при составлении своей финансовой отчетности и своих утвержденных бюджетов?</w:t>
      </w:r>
    </w:p>
    <w:p w:rsidR="00A121C2" w:rsidRDefault="00A121C2" w:rsidP="00493155">
      <w:pPr>
        <w:numPr>
          <w:ilvl w:val="0"/>
          <w:numId w:val="17"/>
        </w:numPr>
        <w:spacing w:line="360" w:lineRule="auto"/>
        <w:ind w:left="0" w:firstLine="709"/>
        <w:jc w:val="both"/>
        <w:rPr>
          <w:sz w:val="28"/>
          <w:szCs w:val="28"/>
        </w:rPr>
      </w:pPr>
      <w:r w:rsidRPr="009970A6">
        <w:rPr>
          <w:sz w:val="28"/>
          <w:szCs w:val="28"/>
        </w:rPr>
        <w:t>Могут ли бюджеты готовиться с использованием кассового метода или метода начисления в соответствии с системой статистической отчетности и охватывать организации и виды деятельности, отличающиеся от тех, что включены в финансовую отчетность?</w:t>
      </w:r>
    </w:p>
    <w:p w:rsidR="00EA2C3C" w:rsidRPr="009970A6" w:rsidRDefault="00EA2C3C" w:rsidP="00EA2C3C">
      <w:pPr>
        <w:pStyle w:val="1"/>
        <w:spacing w:beforeAutospacing="1" w:afterAutospacing="1"/>
        <w:ind w:firstLine="709"/>
        <w:jc w:val="both"/>
        <w:rPr>
          <w:b/>
          <w:color w:val="000000"/>
          <w:sz w:val="28"/>
        </w:rPr>
      </w:pPr>
      <w:r w:rsidRPr="009970A6">
        <w:rPr>
          <w:rFonts w:ascii="Times New Roman" w:hAnsi="Times New Roman" w:cs="Times New Roman"/>
          <w:b/>
          <w:color w:val="000000"/>
          <w:sz w:val="28"/>
        </w:rPr>
        <w:lastRenderedPageBreak/>
        <w:t>Пример</w:t>
      </w:r>
      <w:r w:rsidR="003B57E1">
        <w:rPr>
          <w:rFonts w:ascii="Times New Roman" w:hAnsi="Times New Roman" w:cs="Times New Roman"/>
          <w:b/>
          <w:color w:val="000000"/>
          <w:sz w:val="28"/>
        </w:rPr>
        <w:t xml:space="preserve"> экзаменационного билета</w:t>
      </w:r>
    </w:p>
    <w:p w:rsidR="006A7F7F" w:rsidRPr="006A7F7F" w:rsidRDefault="006A7F7F" w:rsidP="006A7F7F">
      <w:pPr>
        <w:pStyle w:val="Style5"/>
        <w:widowControl/>
        <w:jc w:val="center"/>
        <w:rPr>
          <w:rStyle w:val="FontStyle14"/>
          <w:b/>
        </w:rPr>
      </w:pPr>
      <w:r w:rsidRPr="00BB7F51">
        <w:rPr>
          <w:rStyle w:val="FontStyle14"/>
          <w:b/>
        </w:rPr>
        <w:t xml:space="preserve">ЭКЗАМЕНАЦИОННЫЙ БИЛЕТ № </w:t>
      </w:r>
      <w:r>
        <w:rPr>
          <w:rStyle w:val="FontStyle14"/>
          <w:b/>
        </w:rPr>
        <w:t>__</w:t>
      </w:r>
    </w:p>
    <w:p w:rsidR="006A7F7F" w:rsidRPr="00BB7F51" w:rsidRDefault="006A7F7F" w:rsidP="006A7F7F">
      <w:pPr>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3"/>
        <w:gridCol w:w="2463"/>
        <w:gridCol w:w="2463"/>
        <w:gridCol w:w="2464"/>
      </w:tblGrid>
      <w:tr w:rsidR="006A7F7F" w:rsidRPr="006A7F7F" w:rsidTr="006A7F7F">
        <w:trPr>
          <w:jc w:val="center"/>
        </w:trPr>
        <w:tc>
          <w:tcPr>
            <w:tcW w:w="2463" w:type="dxa"/>
            <w:shd w:val="clear" w:color="auto" w:fill="auto"/>
          </w:tcPr>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 xml:space="preserve">Часть </w:t>
            </w:r>
            <w:r w:rsidRPr="006A7F7F">
              <w:rPr>
                <w:rStyle w:val="FontStyle27"/>
                <w:rFonts w:ascii="Times New Roman" w:hAnsi="Times New Roman" w:cs="Times New Roman"/>
                <w:sz w:val="24"/>
                <w:szCs w:val="24"/>
                <w:lang w:val="en-US" w:eastAsia="en-US"/>
              </w:rPr>
              <w:t>I</w:t>
            </w:r>
          </w:p>
          <w:p w:rsid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Pr>
                <w:rStyle w:val="FontStyle27"/>
                <w:rFonts w:ascii="Times New Roman" w:hAnsi="Times New Roman" w:cs="Times New Roman"/>
                <w:sz w:val="24"/>
                <w:szCs w:val="24"/>
                <w:lang w:eastAsia="en-US"/>
              </w:rPr>
              <w:t>Теоретические вопросы</w:t>
            </w:r>
            <w:r w:rsidRPr="006A7F7F">
              <w:rPr>
                <w:rStyle w:val="FontStyle27"/>
                <w:rFonts w:ascii="Times New Roman" w:hAnsi="Times New Roman" w:cs="Times New Roman"/>
                <w:sz w:val="24"/>
                <w:szCs w:val="24"/>
                <w:lang w:eastAsia="en-US"/>
              </w:rPr>
              <w:t xml:space="preserve"> </w:t>
            </w:r>
          </w:p>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 xml:space="preserve">(2 </w:t>
            </w:r>
            <w:r w:rsidRPr="00F51270">
              <w:rPr>
                <w:rStyle w:val="FontStyle27"/>
                <w:rFonts w:ascii="Times New Roman" w:hAnsi="Times New Roman" w:cs="Times New Roman"/>
                <w:sz w:val="24"/>
                <w:szCs w:val="24"/>
                <w:lang w:eastAsia="en-US"/>
              </w:rPr>
              <w:t>вопроса</w:t>
            </w:r>
            <w:r w:rsidRPr="006A7F7F">
              <w:rPr>
                <w:rStyle w:val="FontStyle27"/>
                <w:rFonts w:ascii="Times New Roman" w:hAnsi="Times New Roman" w:cs="Times New Roman"/>
                <w:sz w:val="24"/>
                <w:szCs w:val="24"/>
                <w:lang w:eastAsia="en-US"/>
              </w:rPr>
              <w:t>)</w:t>
            </w:r>
          </w:p>
        </w:tc>
        <w:tc>
          <w:tcPr>
            <w:tcW w:w="2463" w:type="dxa"/>
            <w:shd w:val="clear" w:color="auto" w:fill="auto"/>
          </w:tcPr>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val="en-US" w:eastAsia="en-US"/>
              </w:rPr>
            </w:pPr>
            <w:r w:rsidRPr="006A7F7F">
              <w:rPr>
                <w:rStyle w:val="FontStyle27"/>
                <w:rFonts w:ascii="Times New Roman" w:hAnsi="Times New Roman" w:cs="Times New Roman"/>
                <w:sz w:val="24"/>
                <w:szCs w:val="24"/>
                <w:lang w:eastAsia="en-US"/>
              </w:rPr>
              <w:t>Часть</w:t>
            </w:r>
            <w:r w:rsidRPr="006A7F7F">
              <w:rPr>
                <w:rStyle w:val="FontStyle27"/>
                <w:rFonts w:ascii="Times New Roman" w:hAnsi="Times New Roman" w:cs="Times New Roman"/>
                <w:sz w:val="24"/>
                <w:szCs w:val="24"/>
                <w:lang w:val="en-US" w:eastAsia="en-US"/>
              </w:rPr>
              <w:t xml:space="preserve"> II</w:t>
            </w:r>
          </w:p>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val="en-US" w:eastAsia="en-US"/>
              </w:rPr>
            </w:pPr>
            <w:r>
              <w:rPr>
                <w:rStyle w:val="FontStyle27"/>
                <w:rFonts w:ascii="Times New Roman" w:hAnsi="Times New Roman" w:cs="Times New Roman"/>
                <w:sz w:val="24"/>
                <w:szCs w:val="24"/>
                <w:lang w:eastAsia="en-US"/>
              </w:rPr>
              <w:t>Тест</w:t>
            </w:r>
          </w:p>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Pr>
                <w:rStyle w:val="FontStyle27"/>
                <w:rFonts w:ascii="Times New Roman" w:hAnsi="Times New Roman" w:cs="Times New Roman"/>
                <w:sz w:val="24"/>
                <w:szCs w:val="24"/>
                <w:lang w:eastAsia="en-US"/>
              </w:rPr>
              <w:t>(10 вопросов)</w:t>
            </w:r>
          </w:p>
        </w:tc>
        <w:tc>
          <w:tcPr>
            <w:tcW w:w="2463" w:type="dxa"/>
            <w:shd w:val="clear" w:color="auto" w:fill="auto"/>
          </w:tcPr>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 xml:space="preserve">Часть </w:t>
            </w:r>
            <w:r w:rsidRPr="006A7F7F">
              <w:rPr>
                <w:rStyle w:val="FontStyle27"/>
                <w:rFonts w:ascii="Times New Roman" w:hAnsi="Times New Roman" w:cs="Times New Roman"/>
                <w:sz w:val="24"/>
                <w:szCs w:val="24"/>
                <w:lang w:val="en-US" w:eastAsia="en-US"/>
              </w:rPr>
              <w:t>III</w:t>
            </w:r>
          </w:p>
          <w:p w:rsidR="006A7F7F" w:rsidRPr="006A7F7F" w:rsidRDefault="006A7F7F" w:rsidP="006A7F7F">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Решение практико-ориентированной задачи (2 задачи)</w:t>
            </w:r>
          </w:p>
        </w:tc>
        <w:tc>
          <w:tcPr>
            <w:tcW w:w="2464" w:type="dxa"/>
            <w:shd w:val="clear" w:color="auto" w:fill="auto"/>
          </w:tcPr>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Итого</w:t>
            </w:r>
          </w:p>
          <w:p w:rsidR="006A7F7F" w:rsidRPr="006A7F7F" w:rsidRDefault="006A7F7F" w:rsidP="006A7F7F">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val="en-US" w:eastAsia="en-US"/>
              </w:rPr>
              <w:t xml:space="preserve">24 </w:t>
            </w:r>
            <w:r w:rsidRPr="006A7F7F">
              <w:rPr>
                <w:rStyle w:val="FontStyle27"/>
                <w:rFonts w:ascii="Times New Roman" w:hAnsi="Times New Roman" w:cs="Times New Roman"/>
                <w:sz w:val="24"/>
                <w:szCs w:val="24"/>
                <w:lang w:eastAsia="en-US"/>
              </w:rPr>
              <w:t>Вопроса</w:t>
            </w:r>
          </w:p>
        </w:tc>
      </w:tr>
      <w:tr w:rsidR="006A7F7F" w:rsidRPr="006A7F7F" w:rsidTr="006A7F7F">
        <w:trPr>
          <w:jc w:val="center"/>
        </w:trPr>
        <w:tc>
          <w:tcPr>
            <w:tcW w:w="2463" w:type="dxa"/>
            <w:shd w:val="clear" w:color="auto" w:fill="auto"/>
          </w:tcPr>
          <w:p w:rsidR="006A7F7F" w:rsidRPr="006A7F7F" w:rsidRDefault="006A7F7F" w:rsidP="00F51270">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максимум 10 баллов</w:t>
            </w:r>
          </w:p>
        </w:tc>
        <w:tc>
          <w:tcPr>
            <w:tcW w:w="2463" w:type="dxa"/>
            <w:shd w:val="clear" w:color="auto" w:fill="auto"/>
          </w:tcPr>
          <w:p w:rsidR="006A7F7F" w:rsidRPr="006A7F7F" w:rsidRDefault="006A7F7F" w:rsidP="006A7F7F">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максимум 20 баллов</w:t>
            </w:r>
          </w:p>
        </w:tc>
        <w:tc>
          <w:tcPr>
            <w:tcW w:w="2463" w:type="dxa"/>
            <w:shd w:val="clear" w:color="auto" w:fill="auto"/>
          </w:tcPr>
          <w:p w:rsidR="006A7F7F" w:rsidRPr="006A7F7F" w:rsidRDefault="006A7F7F" w:rsidP="006A7F7F">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 xml:space="preserve">максимум </w:t>
            </w:r>
            <w:r w:rsidRPr="006A7F7F">
              <w:rPr>
                <w:rStyle w:val="FontStyle27"/>
                <w:rFonts w:ascii="Times New Roman" w:hAnsi="Times New Roman" w:cs="Times New Roman"/>
                <w:sz w:val="24"/>
                <w:szCs w:val="24"/>
                <w:lang w:val="en-US" w:eastAsia="en-US"/>
              </w:rPr>
              <w:t xml:space="preserve">30 </w:t>
            </w:r>
            <w:r w:rsidRPr="006A7F7F">
              <w:rPr>
                <w:rStyle w:val="FontStyle27"/>
                <w:rFonts w:ascii="Times New Roman" w:hAnsi="Times New Roman" w:cs="Times New Roman"/>
                <w:sz w:val="24"/>
                <w:szCs w:val="24"/>
                <w:lang w:eastAsia="en-US"/>
              </w:rPr>
              <w:t>баллов</w:t>
            </w:r>
          </w:p>
        </w:tc>
        <w:tc>
          <w:tcPr>
            <w:tcW w:w="2464" w:type="dxa"/>
            <w:shd w:val="clear" w:color="auto" w:fill="auto"/>
          </w:tcPr>
          <w:p w:rsidR="006A7F7F" w:rsidRPr="006A7F7F" w:rsidRDefault="006A7F7F" w:rsidP="006A7F7F">
            <w:pPr>
              <w:pStyle w:val="Style5"/>
              <w:widowControl/>
              <w:tabs>
                <w:tab w:val="left" w:leader="underscore" w:pos="672"/>
                <w:tab w:val="left" w:leader="underscore" w:pos="1440"/>
              </w:tabs>
              <w:spacing w:before="60" w:after="60"/>
              <w:jc w:val="center"/>
              <w:rPr>
                <w:rStyle w:val="FontStyle27"/>
                <w:rFonts w:ascii="Times New Roman" w:hAnsi="Times New Roman" w:cs="Times New Roman"/>
                <w:sz w:val="24"/>
                <w:szCs w:val="24"/>
                <w:lang w:eastAsia="en-US"/>
              </w:rPr>
            </w:pPr>
            <w:r w:rsidRPr="006A7F7F">
              <w:rPr>
                <w:rStyle w:val="FontStyle27"/>
                <w:rFonts w:ascii="Times New Roman" w:hAnsi="Times New Roman" w:cs="Times New Roman"/>
                <w:sz w:val="24"/>
                <w:szCs w:val="24"/>
                <w:lang w:eastAsia="en-US"/>
              </w:rPr>
              <w:t>максимум 609 баллов</w:t>
            </w:r>
          </w:p>
        </w:tc>
      </w:tr>
    </w:tbl>
    <w:p w:rsidR="006A7F7F" w:rsidRPr="00BB7F51" w:rsidRDefault="006A7F7F" w:rsidP="006A7F7F">
      <w:pPr>
        <w:jc w:val="center"/>
        <w:rPr>
          <w:b/>
          <w:sz w:val="24"/>
          <w:szCs w:val="24"/>
          <w:lang w:val="en-US"/>
        </w:rPr>
      </w:pPr>
    </w:p>
    <w:p w:rsidR="006A7F7F" w:rsidRPr="006A7F7F" w:rsidRDefault="006A7F7F" w:rsidP="006A7F7F">
      <w:pPr>
        <w:rPr>
          <w:rStyle w:val="FontStyle27"/>
          <w:rFonts w:ascii="Times New Roman" w:hAnsi="Times New Roman" w:cs="Times New Roman"/>
          <w:b/>
          <w:sz w:val="28"/>
          <w:szCs w:val="28"/>
          <w:u w:val="single"/>
          <w:lang w:val="en-US"/>
        </w:rPr>
      </w:pPr>
      <w:proofErr w:type="spellStart"/>
      <w:r w:rsidRPr="006A7F7F">
        <w:rPr>
          <w:rStyle w:val="FontStyle27"/>
          <w:rFonts w:ascii="Times New Roman" w:hAnsi="Times New Roman" w:cs="Times New Roman"/>
          <w:b/>
          <w:sz w:val="28"/>
          <w:szCs w:val="28"/>
          <w:u w:val="single"/>
          <w:lang w:val="en-US"/>
        </w:rPr>
        <w:t>Теоретические</w:t>
      </w:r>
      <w:proofErr w:type="spellEnd"/>
      <w:r w:rsidRPr="006A7F7F">
        <w:rPr>
          <w:rStyle w:val="FontStyle27"/>
          <w:rFonts w:ascii="Times New Roman" w:hAnsi="Times New Roman" w:cs="Times New Roman"/>
          <w:b/>
          <w:sz w:val="28"/>
          <w:szCs w:val="28"/>
          <w:u w:val="single"/>
          <w:lang w:val="en-US"/>
        </w:rPr>
        <w:t xml:space="preserve"> </w:t>
      </w:r>
      <w:proofErr w:type="spellStart"/>
      <w:r w:rsidRPr="006A7F7F">
        <w:rPr>
          <w:rStyle w:val="FontStyle27"/>
          <w:rFonts w:ascii="Times New Roman" w:hAnsi="Times New Roman" w:cs="Times New Roman"/>
          <w:b/>
          <w:sz w:val="28"/>
          <w:szCs w:val="28"/>
          <w:u w:val="single"/>
          <w:lang w:val="en-US"/>
        </w:rPr>
        <w:t>вопросы</w:t>
      </w:r>
      <w:proofErr w:type="spellEnd"/>
      <w:r w:rsidRPr="006A7F7F">
        <w:rPr>
          <w:rStyle w:val="FontStyle27"/>
          <w:rFonts w:ascii="Times New Roman" w:hAnsi="Times New Roman" w:cs="Times New Roman"/>
          <w:b/>
          <w:sz w:val="28"/>
          <w:szCs w:val="28"/>
          <w:u w:val="single"/>
          <w:lang w:val="en-US"/>
        </w:rPr>
        <w:t xml:space="preserve"> (10 </w:t>
      </w:r>
      <w:r>
        <w:rPr>
          <w:rStyle w:val="FontStyle27"/>
          <w:rFonts w:ascii="Times New Roman" w:hAnsi="Times New Roman" w:cs="Times New Roman"/>
          <w:b/>
          <w:sz w:val="28"/>
          <w:szCs w:val="28"/>
          <w:u w:val="single"/>
        </w:rPr>
        <w:t>баллов</w:t>
      </w:r>
      <w:r w:rsidRPr="006A7F7F">
        <w:rPr>
          <w:rStyle w:val="FontStyle27"/>
          <w:rFonts w:ascii="Times New Roman" w:hAnsi="Times New Roman" w:cs="Times New Roman"/>
          <w:b/>
          <w:sz w:val="28"/>
          <w:szCs w:val="28"/>
          <w:u w:val="single"/>
          <w:lang w:val="en-US"/>
        </w:rPr>
        <w:t>)</w:t>
      </w:r>
    </w:p>
    <w:p w:rsidR="006A7F7F" w:rsidRPr="006A7F7F" w:rsidRDefault="006A7F7F" w:rsidP="006A7F7F">
      <w:pPr>
        <w:shd w:val="clear" w:color="auto" w:fill="FFFFFF"/>
        <w:rPr>
          <w:sz w:val="28"/>
          <w:szCs w:val="28"/>
          <w:lang w:val="en-US"/>
        </w:rPr>
      </w:pPr>
    </w:p>
    <w:p w:rsidR="006A7F7F" w:rsidRPr="006A7F7F" w:rsidRDefault="006A7F7F" w:rsidP="006A7F7F">
      <w:pPr>
        <w:numPr>
          <w:ilvl w:val="0"/>
          <w:numId w:val="37"/>
        </w:numPr>
        <w:jc w:val="both"/>
        <w:rPr>
          <w:sz w:val="28"/>
          <w:szCs w:val="28"/>
        </w:rPr>
      </w:pPr>
      <w:r w:rsidRPr="006A7F7F">
        <w:rPr>
          <w:sz w:val="28"/>
          <w:szCs w:val="28"/>
        </w:rPr>
        <w:t>Каким образом отражается в системе учета прекращение признания балансовой стоимости нематериального актива?</w:t>
      </w:r>
    </w:p>
    <w:p w:rsidR="006A7F7F" w:rsidRPr="006A7F7F" w:rsidRDefault="006A7F7F" w:rsidP="006A7F7F">
      <w:pPr>
        <w:pStyle w:val="af7"/>
        <w:widowControl/>
        <w:numPr>
          <w:ilvl w:val="0"/>
          <w:numId w:val="37"/>
        </w:numPr>
        <w:shd w:val="clear" w:color="auto" w:fill="FFFFFF"/>
        <w:contextualSpacing/>
        <w:jc w:val="both"/>
        <w:rPr>
          <w:rFonts w:eastAsia="Times New Roman"/>
          <w:sz w:val="28"/>
          <w:szCs w:val="28"/>
        </w:rPr>
      </w:pPr>
      <w:r w:rsidRPr="006A7F7F">
        <w:rPr>
          <w:rFonts w:eastAsia="Times New Roman"/>
          <w:sz w:val="28"/>
          <w:szCs w:val="28"/>
        </w:rPr>
        <w:t>Назовите последовательность этапов в процедуре разработки международных стандартов финансовой отчетности организаций общественного сектора.</w:t>
      </w:r>
    </w:p>
    <w:p w:rsidR="006A7F7F" w:rsidRPr="006A7F7F" w:rsidRDefault="006A7F7F" w:rsidP="006A7F7F">
      <w:pPr>
        <w:pStyle w:val="af7"/>
        <w:widowControl/>
        <w:shd w:val="clear" w:color="auto" w:fill="FFFFFF"/>
        <w:ind w:left="720"/>
        <w:contextualSpacing/>
        <w:jc w:val="both"/>
        <w:rPr>
          <w:rFonts w:eastAsia="Times New Roman"/>
          <w:sz w:val="28"/>
          <w:szCs w:val="28"/>
        </w:rPr>
      </w:pPr>
    </w:p>
    <w:p w:rsidR="006A7F7F" w:rsidRPr="006A7F7F" w:rsidRDefault="006A7F7F" w:rsidP="006A7F7F">
      <w:pPr>
        <w:rPr>
          <w:rStyle w:val="FontStyle27"/>
          <w:rFonts w:ascii="Times New Roman" w:hAnsi="Times New Roman" w:cs="Times New Roman"/>
          <w:b/>
          <w:sz w:val="28"/>
          <w:szCs w:val="28"/>
          <w:u w:val="single"/>
        </w:rPr>
      </w:pPr>
      <w:r>
        <w:rPr>
          <w:rStyle w:val="FontStyle27"/>
          <w:rFonts w:ascii="Times New Roman" w:hAnsi="Times New Roman" w:cs="Times New Roman"/>
          <w:b/>
          <w:sz w:val="28"/>
          <w:szCs w:val="28"/>
          <w:u w:val="single"/>
        </w:rPr>
        <w:t>Тест</w:t>
      </w:r>
      <w:r w:rsidRPr="006A7F7F">
        <w:rPr>
          <w:rStyle w:val="FontStyle27"/>
          <w:rFonts w:ascii="Times New Roman" w:hAnsi="Times New Roman" w:cs="Times New Roman"/>
          <w:b/>
          <w:sz w:val="28"/>
          <w:szCs w:val="28"/>
          <w:u w:val="single"/>
        </w:rPr>
        <w:t xml:space="preserve"> (10 </w:t>
      </w:r>
      <w:r>
        <w:rPr>
          <w:rStyle w:val="FontStyle27"/>
          <w:rFonts w:ascii="Times New Roman" w:hAnsi="Times New Roman" w:cs="Times New Roman"/>
          <w:b/>
          <w:sz w:val="28"/>
          <w:szCs w:val="28"/>
          <w:u w:val="single"/>
        </w:rPr>
        <w:t>вопросов</w:t>
      </w:r>
      <w:r w:rsidRPr="006A7F7F">
        <w:rPr>
          <w:rStyle w:val="FontStyle27"/>
          <w:rFonts w:ascii="Times New Roman" w:hAnsi="Times New Roman" w:cs="Times New Roman"/>
          <w:b/>
          <w:sz w:val="28"/>
          <w:szCs w:val="28"/>
          <w:u w:val="single"/>
        </w:rPr>
        <w:t xml:space="preserve">, 2 </w:t>
      </w:r>
      <w:r>
        <w:rPr>
          <w:rStyle w:val="FontStyle27"/>
          <w:rFonts w:ascii="Times New Roman" w:hAnsi="Times New Roman" w:cs="Times New Roman"/>
          <w:b/>
          <w:sz w:val="28"/>
          <w:szCs w:val="28"/>
          <w:u w:val="single"/>
        </w:rPr>
        <w:t>балла за каждый тестовый вопрос</w:t>
      </w:r>
      <w:r w:rsidRPr="006A7F7F">
        <w:rPr>
          <w:rStyle w:val="FontStyle27"/>
          <w:rFonts w:ascii="Times New Roman" w:hAnsi="Times New Roman" w:cs="Times New Roman"/>
          <w:b/>
          <w:sz w:val="28"/>
          <w:szCs w:val="28"/>
          <w:u w:val="single"/>
        </w:rPr>
        <w:t>)</w:t>
      </w:r>
    </w:p>
    <w:p w:rsidR="006A7F7F" w:rsidRPr="009970A6" w:rsidRDefault="006A7F7F" w:rsidP="006A7F7F">
      <w:pPr>
        <w:ind w:firstLine="709"/>
        <w:jc w:val="both"/>
        <w:rPr>
          <w:sz w:val="28"/>
          <w:szCs w:val="28"/>
          <w:u w:val="single"/>
        </w:rPr>
      </w:pPr>
      <w:r w:rsidRPr="009970A6">
        <w:rPr>
          <w:sz w:val="28"/>
          <w:szCs w:val="28"/>
        </w:rPr>
        <w:t>Выберите правильный ответ:</w:t>
      </w:r>
    </w:p>
    <w:p w:rsidR="006A7F7F" w:rsidRPr="009970A6" w:rsidRDefault="006A7F7F" w:rsidP="006A7F7F">
      <w:pPr>
        <w:numPr>
          <w:ilvl w:val="0"/>
          <w:numId w:val="2"/>
        </w:numPr>
        <w:ind w:left="0" w:firstLine="709"/>
        <w:jc w:val="both"/>
        <w:rPr>
          <w:i/>
          <w:sz w:val="28"/>
          <w:szCs w:val="28"/>
        </w:rPr>
      </w:pPr>
      <w:r w:rsidRPr="009970A6">
        <w:rPr>
          <w:i/>
          <w:sz w:val="28"/>
          <w:szCs w:val="28"/>
        </w:rPr>
        <w:t>Каковы причины перехода на МСФО ОС?</w:t>
      </w:r>
    </w:p>
    <w:p w:rsidR="006A7F7F" w:rsidRPr="009970A6" w:rsidRDefault="006A7F7F" w:rsidP="006A7F7F">
      <w:pPr>
        <w:numPr>
          <w:ilvl w:val="0"/>
          <w:numId w:val="3"/>
        </w:numPr>
        <w:ind w:hanging="11"/>
        <w:jc w:val="both"/>
        <w:rPr>
          <w:sz w:val="28"/>
          <w:szCs w:val="28"/>
        </w:rPr>
      </w:pPr>
      <w:r w:rsidRPr="009970A6">
        <w:rPr>
          <w:sz w:val="28"/>
          <w:szCs w:val="28"/>
        </w:rPr>
        <w:t>финансовая отчетность, сформированная по международным стандартам, отличается от финансовой отчетности, сформированной по российским национальным стандартам бухгалтерского учета, полезностью для пользователей, принимающих экономические решения;</w:t>
      </w:r>
    </w:p>
    <w:p w:rsidR="006A7F7F" w:rsidRPr="009970A6" w:rsidRDefault="006A7F7F" w:rsidP="006A7F7F">
      <w:pPr>
        <w:numPr>
          <w:ilvl w:val="0"/>
          <w:numId w:val="3"/>
        </w:numPr>
        <w:ind w:hanging="11"/>
        <w:jc w:val="both"/>
        <w:rPr>
          <w:sz w:val="28"/>
          <w:szCs w:val="28"/>
        </w:rPr>
      </w:pPr>
      <w:r w:rsidRPr="009970A6">
        <w:rPr>
          <w:sz w:val="28"/>
          <w:szCs w:val="28"/>
        </w:rPr>
        <w:t>недостаток притока инвестиций в российскую экономику из-за отсутствия достоверной информации об истинном финансовом положении компании;</w:t>
      </w:r>
    </w:p>
    <w:p w:rsidR="006A7F7F" w:rsidRPr="009970A6" w:rsidRDefault="006A7F7F" w:rsidP="006A7F7F">
      <w:pPr>
        <w:numPr>
          <w:ilvl w:val="0"/>
          <w:numId w:val="3"/>
        </w:numPr>
        <w:ind w:hanging="11"/>
        <w:jc w:val="both"/>
        <w:rPr>
          <w:sz w:val="28"/>
          <w:szCs w:val="28"/>
        </w:rPr>
      </w:pPr>
      <w:r w:rsidRPr="009970A6">
        <w:rPr>
          <w:sz w:val="28"/>
          <w:szCs w:val="28"/>
        </w:rPr>
        <w:t xml:space="preserve">использование МСФО позволяет сократить время и ресурсы для разработки новых правил ведения бухгалтерского учета; </w:t>
      </w:r>
    </w:p>
    <w:p w:rsidR="006A7F7F" w:rsidRPr="009970A6" w:rsidRDefault="006A7F7F" w:rsidP="006A7F7F">
      <w:pPr>
        <w:numPr>
          <w:ilvl w:val="0"/>
          <w:numId w:val="3"/>
        </w:numPr>
        <w:ind w:hanging="11"/>
        <w:jc w:val="both"/>
        <w:rPr>
          <w:sz w:val="28"/>
          <w:szCs w:val="28"/>
        </w:rPr>
      </w:pPr>
      <w:r w:rsidRPr="009970A6">
        <w:rPr>
          <w:sz w:val="28"/>
          <w:szCs w:val="28"/>
        </w:rPr>
        <w:t>необходимость интеграции в мировое экономическое сообщество;</w:t>
      </w:r>
    </w:p>
    <w:p w:rsidR="006A7F7F" w:rsidRPr="009970A6" w:rsidRDefault="006A7F7F" w:rsidP="006A7F7F">
      <w:pPr>
        <w:numPr>
          <w:ilvl w:val="0"/>
          <w:numId w:val="3"/>
        </w:numPr>
        <w:ind w:hanging="11"/>
        <w:jc w:val="both"/>
        <w:rPr>
          <w:sz w:val="28"/>
          <w:szCs w:val="28"/>
        </w:rPr>
      </w:pPr>
      <w:r w:rsidRPr="009970A6">
        <w:rPr>
          <w:sz w:val="28"/>
          <w:szCs w:val="28"/>
        </w:rPr>
        <w:t>слабый уровень подготовки работников финансовых служб.</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Разработкой международных стандартов финансовой отчетности для общественного сектора занимается: </w:t>
      </w:r>
    </w:p>
    <w:p w:rsidR="006A7F7F" w:rsidRPr="009970A6" w:rsidRDefault="006A7F7F" w:rsidP="006A7F7F">
      <w:pPr>
        <w:numPr>
          <w:ilvl w:val="0"/>
          <w:numId w:val="4"/>
        </w:numPr>
        <w:ind w:hanging="11"/>
        <w:jc w:val="both"/>
        <w:rPr>
          <w:sz w:val="28"/>
          <w:szCs w:val="28"/>
        </w:rPr>
      </w:pPr>
      <w:r w:rsidRPr="009970A6">
        <w:rPr>
          <w:sz w:val="28"/>
          <w:szCs w:val="28"/>
        </w:rPr>
        <w:t xml:space="preserve">Совет по международным стандартам финансовой отчетности (СМСФО); </w:t>
      </w:r>
    </w:p>
    <w:p w:rsidR="006A7F7F" w:rsidRPr="009970A6" w:rsidRDefault="006A7F7F" w:rsidP="006A7F7F">
      <w:pPr>
        <w:numPr>
          <w:ilvl w:val="0"/>
          <w:numId w:val="4"/>
        </w:numPr>
        <w:ind w:hanging="11"/>
        <w:jc w:val="both"/>
        <w:rPr>
          <w:sz w:val="28"/>
          <w:szCs w:val="28"/>
        </w:rPr>
      </w:pPr>
      <w:r w:rsidRPr="009970A6">
        <w:rPr>
          <w:sz w:val="28"/>
          <w:szCs w:val="28"/>
        </w:rPr>
        <w:t xml:space="preserve">Национальные агентства, занимающиеся разработкой стандартов; </w:t>
      </w:r>
    </w:p>
    <w:p w:rsidR="006A7F7F" w:rsidRPr="009970A6" w:rsidRDefault="006A7F7F" w:rsidP="006A7F7F">
      <w:pPr>
        <w:numPr>
          <w:ilvl w:val="0"/>
          <w:numId w:val="4"/>
        </w:numPr>
        <w:ind w:hanging="11"/>
        <w:jc w:val="both"/>
        <w:rPr>
          <w:sz w:val="28"/>
          <w:szCs w:val="28"/>
        </w:rPr>
      </w:pPr>
      <w:r w:rsidRPr="009970A6">
        <w:rPr>
          <w:sz w:val="28"/>
          <w:szCs w:val="28"/>
        </w:rPr>
        <w:t xml:space="preserve">Совет по Международным стандартам финансовой отчетности для </w:t>
      </w:r>
    </w:p>
    <w:p w:rsidR="006A7F7F" w:rsidRPr="009970A6" w:rsidRDefault="006A7F7F" w:rsidP="006A7F7F">
      <w:pPr>
        <w:numPr>
          <w:ilvl w:val="0"/>
          <w:numId w:val="4"/>
        </w:numPr>
        <w:ind w:hanging="11"/>
        <w:jc w:val="both"/>
        <w:rPr>
          <w:sz w:val="28"/>
          <w:szCs w:val="28"/>
        </w:rPr>
      </w:pPr>
      <w:r w:rsidRPr="009970A6">
        <w:rPr>
          <w:sz w:val="28"/>
          <w:szCs w:val="28"/>
        </w:rPr>
        <w:t>общественного сектора (СМСФО</w:t>
      </w:r>
      <w:r w:rsidRPr="009970A6">
        <w:rPr>
          <w:sz w:val="28"/>
          <w:szCs w:val="28"/>
          <w:lang w:val="en-US"/>
        </w:rPr>
        <w:t xml:space="preserve"> </w:t>
      </w:r>
      <w:r w:rsidRPr="009970A6">
        <w:rPr>
          <w:sz w:val="28"/>
          <w:szCs w:val="28"/>
        </w:rPr>
        <w:t xml:space="preserve">ОС); </w:t>
      </w:r>
    </w:p>
    <w:p w:rsidR="006A7F7F" w:rsidRPr="009970A6" w:rsidRDefault="006A7F7F" w:rsidP="006A7F7F">
      <w:pPr>
        <w:numPr>
          <w:ilvl w:val="0"/>
          <w:numId w:val="4"/>
        </w:numPr>
        <w:ind w:hanging="11"/>
        <w:jc w:val="both"/>
        <w:rPr>
          <w:sz w:val="28"/>
          <w:szCs w:val="28"/>
        </w:rPr>
      </w:pPr>
      <w:r w:rsidRPr="009970A6">
        <w:rPr>
          <w:sz w:val="28"/>
          <w:szCs w:val="28"/>
        </w:rPr>
        <w:t xml:space="preserve">Комитет по международным стандартам аудита и подтверждения достоверности информации (IAASB). </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 Целью Совета по Международным стандартам финансовой отчетности для общественного сектора (СМСФО ОС) является: </w:t>
      </w:r>
    </w:p>
    <w:p w:rsidR="006A7F7F" w:rsidRPr="009970A6" w:rsidRDefault="006A7F7F" w:rsidP="006A7F7F">
      <w:pPr>
        <w:numPr>
          <w:ilvl w:val="0"/>
          <w:numId w:val="5"/>
        </w:numPr>
        <w:ind w:hanging="11"/>
        <w:jc w:val="both"/>
        <w:rPr>
          <w:sz w:val="28"/>
          <w:szCs w:val="28"/>
        </w:rPr>
      </w:pPr>
      <w:r w:rsidRPr="009970A6">
        <w:rPr>
          <w:sz w:val="28"/>
          <w:szCs w:val="28"/>
        </w:rPr>
        <w:t xml:space="preserve">разработка высококачественных стандартов финансовой отчетности для использования предприятиями общественного сектора во всем </w:t>
      </w:r>
    </w:p>
    <w:p w:rsidR="006A7F7F" w:rsidRPr="009970A6" w:rsidRDefault="006A7F7F" w:rsidP="006A7F7F">
      <w:pPr>
        <w:numPr>
          <w:ilvl w:val="0"/>
          <w:numId w:val="5"/>
        </w:numPr>
        <w:ind w:hanging="11"/>
        <w:jc w:val="both"/>
        <w:rPr>
          <w:sz w:val="28"/>
          <w:szCs w:val="28"/>
        </w:rPr>
      </w:pPr>
      <w:r w:rsidRPr="009970A6">
        <w:rPr>
          <w:sz w:val="28"/>
          <w:szCs w:val="28"/>
        </w:rPr>
        <w:lastRenderedPageBreak/>
        <w:t xml:space="preserve">мире в процессе составления финансовой отчетности общего назначения; </w:t>
      </w:r>
    </w:p>
    <w:p w:rsidR="006A7F7F" w:rsidRPr="009970A6" w:rsidRDefault="006A7F7F" w:rsidP="006A7F7F">
      <w:pPr>
        <w:numPr>
          <w:ilvl w:val="0"/>
          <w:numId w:val="5"/>
        </w:numPr>
        <w:ind w:hanging="11"/>
        <w:jc w:val="both"/>
        <w:rPr>
          <w:sz w:val="28"/>
          <w:szCs w:val="28"/>
        </w:rPr>
      </w:pPr>
      <w:r w:rsidRPr="009970A6">
        <w:rPr>
          <w:sz w:val="28"/>
          <w:szCs w:val="28"/>
        </w:rPr>
        <w:t>укрепление бухгалтерской профессии во всем мире;</w:t>
      </w:r>
    </w:p>
    <w:p w:rsidR="006A7F7F" w:rsidRPr="009970A6" w:rsidRDefault="006A7F7F" w:rsidP="006A7F7F">
      <w:pPr>
        <w:numPr>
          <w:ilvl w:val="0"/>
          <w:numId w:val="5"/>
        </w:numPr>
        <w:ind w:hanging="11"/>
        <w:jc w:val="both"/>
        <w:rPr>
          <w:sz w:val="28"/>
          <w:szCs w:val="28"/>
        </w:rPr>
      </w:pPr>
      <w:r w:rsidRPr="009970A6">
        <w:rPr>
          <w:sz w:val="28"/>
          <w:szCs w:val="28"/>
        </w:rPr>
        <w:t xml:space="preserve">разработка международных образовательных стандартов. </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МСФО ОС предназначены к применению к финансовой отчетности общего назначения: </w:t>
      </w:r>
    </w:p>
    <w:p w:rsidR="006A7F7F" w:rsidRPr="009970A6" w:rsidRDefault="006A7F7F" w:rsidP="006A7F7F">
      <w:pPr>
        <w:numPr>
          <w:ilvl w:val="0"/>
          <w:numId w:val="6"/>
        </w:numPr>
        <w:ind w:hanging="11"/>
        <w:jc w:val="both"/>
        <w:rPr>
          <w:sz w:val="28"/>
          <w:szCs w:val="28"/>
        </w:rPr>
      </w:pPr>
      <w:r w:rsidRPr="009970A6">
        <w:rPr>
          <w:sz w:val="28"/>
          <w:szCs w:val="28"/>
        </w:rPr>
        <w:t xml:space="preserve">всеми субъектами общественного сектора; </w:t>
      </w:r>
    </w:p>
    <w:p w:rsidR="006A7F7F" w:rsidRPr="009970A6" w:rsidRDefault="006A7F7F" w:rsidP="006A7F7F">
      <w:pPr>
        <w:numPr>
          <w:ilvl w:val="0"/>
          <w:numId w:val="6"/>
        </w:numPr>
        <w:ind w:hanging="11"/>
        <w:jc w:val="both"/>
        <w:rPr>
          <w:sz w:val="28"/>
          <w:szCs w:val="28"/>
        </w:rPr>
      </w:pPr>
      <w:r w:rsidRPr="009970A6">
        <w:rPr>
          <w:sz w:val="28"/>
          <w:szCs w:val="28"/>
        </w:rPr>
        <w:t xml:space="preserve">государственными коммерческими предприятиями; </w:t>
      </w:r>
    </w:p>
    <w:p w:rsidR="006A7F7F" w:rsidRPr="009970A6" w:rsidRDefault="006A7F7F" w:rsidP="006A7F7F">
      <w:pPr>
        <w:numPr>
          <w:ilvl w:val="0"/>
          <w:numId w:val="6"/>
        </w:numPr>
        <w:ind w:hanging="11"/>
        <w:jc w:val="both"/>
        <w:rPr>
          <w:sz w:val="28"/>
          <w:szCs w:val="28"/>
        </w:rPr>
      </w:pPr>
      <w:r w:rsidRPr="009970A6">
        <w:rPr>
          <w:sz w:val="28"/>
          <w:szCs w:val="28"/>
        </w:rPr>
        <w:t xml:space="preserve">всеми субъектами общественного сектора и государственными коммерческими предприятиями. </w:t>
      </w:r>
    </w:p>
    <w:p w:rsidR="006A7F7F" w:rsidRPr="009970A6" w:rsidRDefault="006A7F7F" w:rsidP="006A7F7F">
      <w:pPr>
        <w:numPr>
          <w:ilvl w:val="0"/>
          <w:numId w:val="2"/>
        </w:numPr>
        <w:ind w:left="0" w:firstLine="709"/>
        <w:jc w:val="both"/>
        <w:rPr>
          <w:i/>
          <w:sz w:val="28"/>
          <w:szCs w:val="28"/>
        </w:rPr>
      </w:pPr>
      <w:r w:rsidRPr="009970A6">
        <w:rPr>
          <w:i/>
          <w:sz w:val="28"/>
          <w:szCs w:val="28"/>
        </w:rPr>
        <w:t>Кредиторская задолженность по трансфертам государства относится к:</w:t>
      </w:r>
    </w:p>
    <w:p w:rsidR="006A7F7F" w:rsidRPr="009970A6" w:rsidRDefault="006A7F7F" w:rsidP="006A7F7F">
      <w:pPr>
        <w:numPr>
          <w:ilvl w:val="0"/>
          <w:numId w:val="7"/>
        </w:numPr>
        <w:ind w:hanging="11"/>
        <w:jc w:val="both"/>
        <w:rPr>
          <w:sz w:val="28"/>
          <w:szCs w:val="28"/>
        </w:rPr>
      </w:pPr>
      <w:r w:rsidRPr="009970A6">
        <w:rPr>
          <w:sz w:val="28"/>
          <w:szCs w:val="28"/>
        </w:rPr>
        <w:t>долгосрочным обязательствам;</w:t>
      </w:r>
    </w:p>
    <w:p w:rsidR="006A7F7F" w:rsidRPr="009970A6" w:rsidRDefault="006A7F7F" w:rsidP="006A7F7F">
      <w:pPr>
        <w:numPr>
          <w:ilvl w:val="0"/>
          <w:numId w:val="7"/>
        </w:numPr>
        <w:ind w:hanging="11"/>
        <w:jc w:val="both"/>
        <w:rPr>
          <w:sz w:val="28"/>
          <w:szCs w:val="28"/>
        </w:rPr>
      </w:pPr>
      <w:r w:rsidRPr="009970A6">
        <w:rPr>
          <w:sz w:val="28"/>
          <w:szCs w:val="28"/>
        </w:rPr>
        <w:t>краткосрочным активам;</w:t>
      </w:r>
    </w:p>
    <w:p w:rsidR="006A7F7F" w:rsidRPr="009970A6" w:rsidRDefault="006A7F7F" w:rsidP="006A7F7F">
      <w:pPr>
        <w:numPr>
          <w:ilvl w:val="0"/>
          <w:numId w:val="7"/>
        </w:numPr>
        <w:ind w:hanging="11"/>
        <w:jc w:val="both"/>
        <w:rPr>
          <w:sz w:val="28"/>
          <w:szCs w:val="28"/>
        </w:rPr>
      </w:pPr>
      <w:r w:rsidRPr="009970A6">
        <w:rPr>
          <w:sz w:val="28"/>
          <w:szCs w:val="28"/>
        </w:rPr>
        <w:t>краткосрочным обязательствам.</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МСФО ОС 25 требует от организации отражать в учете: </w:t>
      </w:r>
    </w:p>
    <w:p w:rsidR="006A7F7F" w:rsidRPr="009970A6" w:rsidRDefault="006A7F7F" w:rsidP="006A7F7F">
      <w:pPr>
        <w:numPr>
          <w:ilvl w:val="0"/>
          <w:numId w:val="9"/>
        </w:numPr>
        <w:ind w:hanging="11"/>
        <w:jc w:val="both"/>
        <w:rPr>
          <w:sz w:val="28"/>
          <w:szCs w:val="28"/>
        </w:rPr>
      </w:pPr>
      <w:r w:rsidRPr="009970A6">
        <w:rPr>
          <w:sz w:val="28"/>
          <w:szCs w:val="28"/>
        </w:rPr>
        <w:t xml:space="preserve">обязательство - в случае, когда работник оказал услуги в обмен на вознаграждение, подлежащее выплате в будущем; </w:t>
      </w:r>
    </w:p>
    <w:p w:rsidR="006A7F7F" w:rsidRPr="009970A6" w:rsidRDefault="006A7F7F" w:rsidP="006A7F7F">
      <w:pPr>
        <w:numPr>
          <w:ilvl w:val="0"/>
          <w:numId w:val="9"/>
        </w:numPr>
        <w:ind w:hanging="11"/>
        <w:jc w:val="both"/>
        <w:rPr>
          <w:sz w:val="28"/>
          <w:szCs w:val="28"/>
        </w:rPr>
      </w:pPr>
      <w:r w:rsidRPr="009970A6">
        <w:rPr>
          <w:sz w:val="28"/>
          <w:szCs w:val="28"/>
        </w:rPr>
        <w:t xml:space="preserve">расход - когда услуга оказывается; </w:t>
      </w:r>
    </w:p>
    <w:p w:rsidR="006A7F7F" w:rsidRPr="009970A6" w:rsidRDefault="006A7F7F" w:rsidP="006A7F7F">
      <w:pPr>
        <w:numPr>
          <w:ilvl w:val="0"/>
          <w:numId w:val="9"/>
        </w:numPr>
        <w:ind w:hanging="11"/>
        <w:jc w:val="both"/>
        <w:rPr>
          <w:sz w:val="28"/>
          <w:szCs w:val="28"/>
        </w:rPr>
      </w:pPr>
      <w:r w:rsidRPr="009970A6">
        <w:rPr>
          <w:sz w:val="28"/>
          <w:szCs w:val="28"/>
        </w:rPr>
        <w:t xml:space="preserve">имена соответствующих работников. </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К работникам относятся: </w:t>
      </w:r>
    </w:p>
    <w:p w:rsidR="006A7F7F" w:rsidRPr="009970A6" w:rsidRDefault="006A7F7F" w:rsidP="006A7F7F">
      <w:pPr>
        <w:numPr>
          <w:ilvl w:val="0"/>
          <w:numId w:val="10"/>
        </w:numPr>
        <w:ind w:hanging="11"/>
        <w:jc w:val="both"/>
        <w:rPr>
          <w:sz w:val="28"/>
          <w:szCs w:val="28"/>
        </w:rPr>
      </w:pPr>
      <w:r w:rsidRPr="009970A6">
        <w:rPr>
          <w:sz w:val="28"/>
          <w:szCs w:val="28"/>
        </w:rPr>
        <w:t xml:space="preserve">работники, оказывающие услуги организации на основе полного рабочего </w:t>
      </w:r>
    </w:p>
    <w:p w:rsidR="006A7F7F" w:rsidRPr="009970A6" w:rsidRDefault="006A7F7F" w:rsidP="006A7F7F">
      <w:pPr>
        <w:numPr>
          <w:ilvl w:val="0"/>
          <w:numId w:val="10"/>
        </w:numPr>
        <w:ind w:hanging="11"/>
        <w:jc w:val="both"/>
        <w:rPr>
          <w:sz w:val="28"/>
          <w:szCs w:val="28"/>
        </w:rPr>
      </w:pPr>
      <w:r w:rsidRPr="009970A6">
        <w:rPr>
          <w:sz w:val="28"/>
          <w:szCs w:val="28"/>
        </w:rPr>
        <w:t xml:space="preserve">дня, частичной занятости, на постоянной, разовой или временной основе; </w:t>
      </w:r>
    </w:p>
    <w:p w:rsidR="006A7F7F" w:rsidRPr="009970A6" w:rsidRDefault="006A7F7F" w:rsidP="006A7F7F">
      <w:pPr>
        <w:numPr>
          <w:ilvl w:val="0"/>
          <w:numId w:val="10"/>
        </w:numPr>
        <w:ind w:hanging="11"/>
        <w:jc w:val="both"/>
        <w:rPr>
          <w:sz w:val="28"/>
          <w:szCs w:val="28"/>
        </w:rPr>
      </w:pPr>
      <w:r w:rsidRPr="009970A6">
        <w:rPr>
          <w:sz w:val="28"/>
          <w:szCs w:val="28"/>
        </w:rPr>
        <w:t xml:space="preserve">директора и другой управленческий персонал; </w:t>
      </w:r>
    </w:p>
    <w:p w:rsidR="006A7F7F" w:rsidRPr="009970A6" w:rsidRDefault="006A7F7F" w:rsidP="006A7F7F">
      <w:pPr>
        <w:numPr>
          <w:ilvl w:val="0"/>
          <w:numId w:val="10"/>
        </w:numPr>
        <w:ind w:hanging="11"/>
        <w:jc w:val="both"/>
        <w:rPr>
          <w:sz w:val="24"/>
          <w:szCs w:val="24"/>
        </w:rPr>
      </w:pPr>
      <w:r w:rsidRPr="009970A6">
        <w:rPr>
          <w:sz w:val="28"/>
          <w:szCs w:val="28"/>
        </w:rPr>
        <w:t>работники сторонних организаций, которым переданы определенные функции</w:t>
      </w:r>
      <w:r w:rsidRPr="009970A6">
        <w:rPr>
          <w:sz w:val="24"/>
          <w:szCs w:val="24"/>
        </w:rPr>
        <w:t xml:space="preserve">. </w:t>
      </w:r>
    </w:p>
    <w:p w:rsidR="006A7F7F" w:rsidRPr="009970A6" w:rsidRDefault="006A7F7F" w:rsidP="006A7F7F">
      <w:pPr>
        <w:ind w:left="720"/>
        <w:jc w:val="both"/>
        <w:rPr>
          <w:sz w:val="24"/>
          <w:szCs w:val="24"/>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Разница между предполагаемым и фактическим доходом на активы плана: </w:t>
      </w:r>
    </w:p>
    <w:p w:rsidR="006A7F7F" w:rsidRPr="009970A6" w:rsidRDefault="006A7F7F" w:rsidP="006A7F7F">
      <w:pPr>
        <w:numPr>
          <w:ilvl w:val="0"/>
          <w:numId w:val="14"/>
        </w:numPr>
        <w:ind w:hanging="11"/>
        <w:jc w:val="both"/>
        <w:rPr>
          <w:sz w:val="28"/>
          <w:szCs w:val="28"/>
        </w:rPr>
      </w:pPr>
      <w:r w:rsidRPr="009970A6">
        <w:rPr>
          <w:sz w:val="28"/>
          <w:szCs w:val="28"/>
        </w:rPr>
        <w:t xml:space="preserve">представляет собой актуарную прибыль или убыток; </w:t>
      </w:r>
    </w:p>
    <w:p w:rsidR="006A7F7F" w:rsidRPr="009970A6" w:rsidRDefault="006A7F7F" w:rsidP="006A7F7F">
      <w:pPr>
        <w:numPr>
          <w:ilvl w:val="0"/>
          <w:numId w:val="14"/>
        </w:numPr>
        <w:ind w:hanging="11"/>
        <w:jc w:val="both"/>
        <w:rPr>
          <w:sz w:val="28"/>
          <w:szCs w:val="28"/>
        </w:rPr>
      </w:pPr>
      <w:r w:rsidRPr="009970A6">
        <w:rPr>
          <w:sz w:val="28"/>
          <w:szCs w:val="28"/>
        </w:rPr>
        <w:t xml:space="preserve">игнорируется; </w:t>
      </w:r>
    </w:p>
    <w:p w:rsidR="006A7F7F" w:rsidRPr="009970A6" w:rsidRDefault="006A7F7F" w:rsidP="006A7F7F">
      <w:pPr>
        <w:numPr>
          <w:ilvl w:val="0"/>
          <w:numId w:val="14"/>
        </w:numPr>
        <w:ind w:hanging="11"/>
        <w:jc w:val="both"/>
        <w:rPr>
          <w:sz w:val="28"/>
          <w:szCs w:val="28"/>
        </w:rPr>
      </w:pPr>
      <w:r w:rsidRPr="009970A6">
        <w:rPr>
          <w:sz w:val="28"/>
          <w:szCs w:val="28"/>
        </w:rPr>
        <w:t xml:space="preserve">возвращается организации. </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Актуарные прибыли и убытки включают: </w:t>
      </w:r>
    </w:p>
    <w:p w:rsidR="006A7F7F" w:rsidRPr="009970A6" w:rsidRDefault="006A7F7F" w:rsidP="006A7F7F">
      <w:pPr>
        <w:numPr>
          <w:ilvl w:val="0"/>
          <w:numId w:val="15"/>
        </w:numPr>
        <w:ind w:hanging="11"/>
        <w:jc w:val="both"/>
        <w:rPr>
          <w:sz w:val="28"/>
          <w:szCs w:val="28"/>
        </w:rPr>
      </w:pPr>
      <w:r w:rsidRPr="009970A6">
        <w:rPr>
          <w:sz w:val="28"/>
          <w:szCs w:val="28"/>
        </w:rPr>
        <w:t xml:space="preserve">корректировки на основании прошлого опыта, представляющие собой разницу между первоначальными актуарными допущениями и тем, что в действительности произошло; </w:t>
      </w:r>
    </w:p>
    <w:p w:rsidR="006A7F7F" w:rsidRPr="009970A6" w:rsidRDefault="006A7F7F" w:rsidP="006A7F7F">
      <w:pPr>
        <w:numPr>
          <w:ilvl w:val="0"/>
          <w:numId w:val="15"/>
        </w:numPr>
        <w:ind w:hanging="11"/>
        <w:jc w:val="both"/>
        <w:rPr>
          <w:sz w:val="28"/>
          <w:szCs w:val="28"/>
        </w:rPr>
      </w:pPr>
      <w:r w:rsidRPr="009970A6">
        <w:rPr>
          <w:sz w:val="28"/>
          <w:szCs w:val="28"/>
        </w:rPr>
        <w:t xml:space="preserve">результаты изменений актуарных допущений; </w:t>
      </w:r>
    </w:p>
    <w:p w:rsidR="006A7F7F" w:rsidRPr="009970A6" w:rsidRDefault="006A7F7F" w:rsidP="006A7F7F">
      <w:pPr>
        <w:numPr>
          <w:ilvl w:val="0"/>
          <w:numId w:val="15"/>
        </w:numPr>
        <w:ind w:hanging="11"/>
        <w:jc w:val="both"/>
        <w:rPr>
          <w:sz w:val="28"/>
          <w:szCs w:val="28"/>
        </w:rPr>
      </w:pPr>
      <w:r w:rsidRPr="009970A6">
        <w:rPr>
          <w:sz w:val="28"/>
          <w:szCs w:val="28"/>
        </w:rPr>
        <w:t xml:space="preserve">прибыли и убытки, полученные в результате инвестиций, осуществленных актуарием. </w:t>
      </w:r>
    </w:p>
    <w:p w:rsidR="006A7F7F" w:rsidRPr="009970A6" w:rsidRDefault="006A7F7F" w:rsidP="006A7F7F">
      <w:pPr>
        <w:ind w:left="720"/>
        <w:jc w:val="both"/>
        <w:rPr>
          <w:sz w:val="28"/>
          <w:szCs w:val="28"/>
        </w:rPr>
      </w:pPr>
    </w:p>
    <w:p w:rsidR="006A7F7F" w:rsidRPr="009970A6" w:rsidRDefault="006A7F7F" w:rsidP="006A7F7F">
      <w:pPr>
        <w:numPr>
          <w:ilvl w:val="0"/>
          <w:numId w:val="2"/>
        </w:numPr>
        <w:ind w:left="0" w:firstLine="709"/>
        <w:jc w:val="both"/>
        <w:rPr>
          <w:i/>
          <w:sz w:val="28"/>
          <w:szCs w:val="28"/>
        </w:rPr>
      </w:pPr>
      <w:r w:rsidRPr="009970A6">
        <w:rPr>
          <w:i/>
          <w:sz w:val="28"/>
          <w:szCs w:val="28"/>
        </w:rPr>
        <w:t xml:space="preserve">Ставка дисконтирования отражает изменение стоимости денег во времени, но не отражает: </w:t>
      </w:r>
    </w:p>
    <w:p w:rsidR="006A7F7F" w:rsidRPr="009970A6" w:rsidRDefault="006A7F7F" w:rsidP="006A7F7F">
      <w:pPr>
        <w:numPr>
          <w:ilvl w:val="0"/>
          <w:numId w:val="13"/>
        </w:numPr>
        <w:ind w:hanging="11"/>
        <w:jc w:val="both"/>
        <w:rPr>
          <w:sz w:val="28"/>
          <w:szCs w:val="28"/>
        </w:rPr>
      </w:pPr>
      <w:r w:rsidRPr="009970A6">
        <w:rPr>
          <w:sz w:val="28"/>
          <w:szCs w:val="28"/>
        </w:rPr>
        <w:lastRenderedPageBreak/>
        <w:t xml:space="preserve">актуарный или инвестиционный риск; </w:t>
      </w:r>
    </w:p>
    <w:p w:rsidR="006A7F7F" w:rsidRPr="009970A6" w:rsidRDefault="006A7F7F" w:rsidP="006A7F7F">
      <w:pPr>
        <w:numPr>
          <w:ilvl w:val="0"/>
          <w:numId w:val="13"/>
        </w:numPr>
        <w:ind w:hanging="11"/>
        <w:jc w:val="both"/>
        <w:rPr>
          <w:sz w:val="28"/>
          <w:szCs w:val="28"/>
        </w:rPr>
      </w:pPr>
      <w:r w:rsidRPr="009970A6">
        <w:rPr>
          <w:sz w:val="28"/>
          <w:szCs w:val="28"/>
        </w:rPr>
        <w:t xml:space="preserve">риск неплатежа, который ложится на кредиторов организации; </w:t>
      </w:r>
    </w:p>
    <w:p w:rsidR="006A7F7F" w:rsidRDefault="006A7F7F" w:rsidP="006A7F7F">
      <w:pPr>
        <w:numPr>
          <w:ilvl w:val="0"/>
          <w:numId w:val="13"/>
        </w:numPr>
        <w:ind w:hanging="11"/>
        <w:jc w:val="both"/>
        <w:rPr>
          <w:sz w:val="28"/>
          <w:szCs w:val="28"/>
        </w:rPr>
      </w:pPr>
      <w:r w:rsidRPr="009970A6">
        <w:rPr>
          <w:sz w:val="28"/>
          <w:szCs w:val="28"/>
        </w:rPr>
        <w:t xml:space="preserve">риск несоответствия будущего развития событий актуарным допущениям. </w:t>
      </w:r>
    </w:p>
    <w:p w:rsidR="006A7F7F" w:rsidRPr="009970A6" w:rsidRDefault="006A7F7F" w:rsidP="006A7F7F">
      <w:pPr>
        <w:ind w:left="720"/>
        <w:jc w:val="both"/>
        <w:rPr>
          <w:sz w:val="28"/>
          <w:szCs w:val="28"/>
        </w:rPr>
      </w:pPr>
    </w:p>
    <w:p w:rsidR="006A7F7F" w:rsidRPr="008A7849" w:rsidRDefault="006A7F7F" w:rsidP="006A7F7F">
      <w:pPr>
        <w:rPr>
          <w:rStyle w:val="FontStyle27"/>
          <w:rFonts w:ascii="Times New Roman" w:hAnsi="Times New Roman" w:cs="Times New Roman"/>
          <w:b/>
          <w:sz w:val="28"/>
          <w:szCs w:val="28"/>
          <w:u w:val="single"/>
        </w:rPr>
      </w:pPr>
      <w:r w:rsidRPr="008A7849">
        <w:rPr>
          <w:rStyle w:val="FontStyle27"/>
          <w:rFonts w:ascii="Times New Roman" w:hAnsi="Times New Roman" w:cs="Times New Roman"/>
          <w:b/>
          <w:sz w:val="28"/>
          <w:szCs w:val="28"/>
          <w:u w:val="single"/>
        </w:rPr>
        <w:t>Решение практико-ориентированной задачи (2 задачи</w:t>
      </w:r>
      <w:r w:rsidR="008A7849">
        <w:rPr>
          <w:rStyle w:val="FontStyle27"/>
          <w:rFonts w:ascii="Times New Roman" w:hAnsi="Times New Roman" w:cs="Times New Roman"/>
          <w:b/>
          <w:sz w:val="28"/>
          <w:szCs w:val="28"/>
          <w:u w:val="single"/>
        </w:rPr>
        <w:t>, 15 баллов каждая</w:t>
      </w:r>
      <w:r w:rsidRPr="008A7849">
        <w:rPr>
          <w:rStyle w:val="FontStyle27"/>
          <w:rFonts w:ascii="Times New Roman" w:hAnsi="Times New Roman" w:cs="Times New Roman"/>
          <w:b/>
          <w:sz w:val="28"/>
          <w:szCs w:val="28"/>
          <w:u w:val="single"/>
        </w:rPr>
        <w:t xml:space="preserve">) </w:t>
      </w:r>
    </w:p>
    <w:p w:rsidR="008A7849" w:rsidRPr="008A7849" w:rsidRDefault="008A7849" w:rsidP="008A7849">
      <w:pPr>
        <w:pStyle w:val="TableParagraph"/>
        <w:ind w:left="-57" w:right="-57" w:firstLine="709"/>
        <w:jc w:val="both"/>
        <w:rPr>
          <w:rFonts w:ascii="Times New Roman" w:hAnsi="Times New Roman" w:cs="Times New Roman"/>
          <w:b/>
          <w:spacing w:val="-6"/>
          <w:sz w:val="28"/>
          <w:lang w:val="ru-RU"/>
        </w:rPr>
      </w:pPr>
      <w:r w:rsidRPr="008A7849">
        <w:rPr>
          <w:rFonts w:ascii="Times New Roman" w:hAnsi="Times New Roman" w:cs="Times New Roman"/>
          <w:b/>
          <w:spacing w:val="-6"/>
          <w:sz w:val="28"/>
          <w:lang w:val="ru-RU"/>
        </w:rPr>
        <w:t>Задача 1.</w:t>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Составьте бухгалтерские записи и Примечание к финансовой отчетности Университета «Информация по запасам» на конец периода по формату, представленному ниже.</w:t>
      </w:r>
    </w:p>
    <w:p w:rsidR="008A7849" w:rsidRPr="008A7849" w:rsidRDefault="008A7849" w:rsidP="008A7849">
      <w:pPr>
        <w:pStyle w:val="TableParagraph"/>
        <w:ind w:left="-57" w:right="-57" w:firstLine="210"/>
        <w:jc w:val="center"/>
        <w:rPr>
          <w:rFonts w:ascii="Times New Roman" w:hAnsi="Times New Roman" w:cs="Times New Roman"/>
          <w:spacing w:val="-6"/>
          <w:sz w:val="28"/>
          <w:lang w:val="ru-RU"/>
        </w:rPr>
      </w:pPr>
      <w:r w:rsidRPr="008A7849">
        <w:rPr>
          <w:rFonts w:ascii="Times New Roman" w:hAnsi="Times New Roman" w:cs="Times New Roman"/>
          <w:spacing w:val="-6"/>
          <w:sz w:val="28"/>
          <w:lang w:val="ru-RU"/>
        </w:rPr>
        <w:t>Примечание к финансовой отчетности «Информация по запасам»</w:t>
      </w:r>
    </w:p>
    <w:p w:rsidR="008A7849" w:rsidRPr="008A7849" w:rsidRDefault="001B611B" w:rsidP="008A7849">
      <w:pPr>
        <w:pStyle w:val="aff"/>
        <w:widowControl w:val="0"/>
        <w:spacing w:after="0" w:line="240" w:lineRule="auto"/>
        <w:ind w:left="-57" w:right="-57" w:firstLine="0"/>
        <w:jc w:val="both"/>
        <w:rPr>
          <w:rFonts w:ascii="Times New Roman" w:hAnsi="Times New Roman" w:cs="Times New Roman"/>
          <w:noProof/>
          <w:sz w:val="32"/>
          <w:szCs w:val="24"/>
          <w:lang w:val="ru-RU" w:eastAsia="ru-RU"/>
        </w:rPr>
      </w:pPr>
      <w:r>
        <w:rPr>
          <w:rFonts w:ascii="Times New Roman" w:hAnsi="Times New Roman" w:cs="Times New Roman"/>
          <w:noProof/>
          <w:sz w:val="32"/>
          <w:szCs w:val="24"/>
          <w:lang w:val="ru-RU" w:eastAsia="ru-RU"/>
        </w:rPr>
        <w:drawing>
          <wp:inline distT="0" distB="0" distL="0" distR="0">
            <wp:extent cx="2533650" cy="13906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33650" cy="1390650"/>
                    </a:xfrm>
                    <a:prstGeom prst="rect">
                      <a:avLst/>
                    </a:prstGeom>
                    <a:noFill/>
                    <a:ln>
                      <a:noFill/>
                    </a:ln>
                  </pic:spPr>
                </pic:pic>
              </a:graphicData>
            </a:graphic>
          </wp:inline>
        </w:drawing>
      </w:r>
    </w:p>
    <w:p w:rsidR="008A7849" w:rsidRPr="008A7849" w:rsidRDefault="008A7849" w:rsidP="008A7849">
      <w:pPr>
        <w:pStyle w:val="TableParagraph"/>
        <w:ind w:right="-57"/>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Исходные данные. </w:t>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Запасы были отражены по первоначальной стоимости. Запасы не предоставлялись в качестве обеспечения. Ранее Университет не признавал затраты по списанию запасов до чистой стоимости реализации. В течение года было следующее движение материалов, в тыс. руб.:</w:t>
      </w:r>
    </w:p>
    <w:p w:rsidR="008A7849" w:rsidRPr="008A7849" w:rsidRDefault="008A7849" w:rsidP="008A7849">
      <w:pPr>
        <w:pStyle w:val="TableParagraph"/>
        <w:ind w:left="-57" w:right="-57" w:firstLine="210"/>
        <w:jc w:val="center"/>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Движение материалов, в тыс. </w:t>
      </w:r>
      <w:proofErr w:type="spellStart"/>
      <w:r w:rsidRPr="008A7849">
        <w:rPr>
          <w:rFonts w:ascii="Times New Roman" w:hAnsi="Times New Roman" w:cs="Times New Roman"/>
          <w:spacing w:val="-6"/>
          <w:sz w:val="28"/>
          <w:lang w:val="ru-RU"/>
        </w:rPr>
        <w:t>руб</w:t>
      </w:r>
      <w:proofErr w:type="spellEnd"/>
    </w:p>
    <w:p w:rsidR="008A7849" w:rsidRPr="008A7849" w:rsidRDefault="001B611B" w:rsidP="008A7849">
      <w:pPr>
        <w:pStyle w:val="aff"/>
        <w:widowControl w:val="0"/>
        <w:spacing w:after="0" w:line="240" w:lineRule="auto"/>
        <w:ind w:left="-57" w:right="-57" w:firstLine="0"/>
        <w:jc w:val="center"/>
        <w:rPr>
          <w:rFonts w:ascii="Times New Roman" w:hAnsi="Times New Roman" w:cs="Times New Roman"/>
          <w:noProof/>
          <w:sz w:val="32"/>
          <w:szCs w:val="24"/>
          <w:lang w:val="ru-RU" w:eastAsia="ru-RU"/>
        </w:rPr>
      </w:pPr>
      <w:r>
        <w:rPr>
          <w:rFonts w:ascii="Times New Roman" w:hAnsi="Times New Roman" w:cs="Times New Roman"/>
          <w:noProof/>
          <w:sz w:val="32"/>
          <w:szCs w:val="24"/>
          <w:lang w:val="ru-RU" w:eastAsia="ru-RU"/>
        </w:rPr>
        <w:drawing>
          <wp:inline distT="0" distB="0" distL="0" distR="0">
            <wp:extent cx="5086350" cy="3333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6350" cy="3333750"/>
                    </a:xfrm>
                    <a:prstGeom prst="rect">
                      <a:avLst/>
                    </a:prstGeom>
                    <a:noFill/>
                    <a:ln>
                      <a:noFill/>
                    </a:ln>
                  </pic:spPr>
                </pic:pic>
              </a:graphicData>
            </a:graphic>
          </wp:inline>
        </w:drawing>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Университет приобрел 100 литров химических реагентов по цене 40 руб. за один литр, в том числе налог на добавленную стоимость 20%. </w:t>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Стоимость доставки на склад Университета составила 12 тыс. руб., включая налог на добавленную стоимость 20%. </w:t>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По расчетам специалистов стоимость одних суток хранения одного литра на складе </w:t>
      </w:r>
      <w:r w:rsidRPr="008A7849">
        <w:rPr>
          <w:rFonts w:ascii="Times New Roman" w:hAnsi="Times New Roman" w:cs="Times New Roman"/>
          <w:spacing w:val="-6"/>
          <w:sz w:val="28"/>
          <w:lang w:val="ru-RU"/>
        </w:rPr>
        <w:lastRenderedPageBreak/>
        <w:t xml:space="preserve">составляет 5 руб. Указанная выше партия хранилась на складе в течение 7 суток. </w:t>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Приобретены микросхемы путем необменной операции 500 штук по справедливой стоимости 30 тыс. руб. Юридическое лицо безвозмездно пожертвовало Университету для осуществления образовательной деятельности аккумуляторы 1 000 штук, которые отражались на балансе юридического лица по стоимости 5 тыс. руб., а справедливая стоимость их составила 50 тыс. руб. </w:t>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 xml:space="preserve">От учредителя Университета были получены канцелярские товары на сумму 250 тыс. руб. </w:t>
      </w:r>
    </w:p>
    <w:p w:rsidR="006A7F7F" w:rsidRDefault="008A7849" w:rsidP="008A7849">
      <w:pPr>
        <w:pStyle w:val="TableParagraph"/>
        <w:ind w:left="-57" w:right="-57" w:firstLine="709"/>
        <w:jc w:val="both"/>
        <w:rPr>
          <w:rFonts w:ascii="Times New Roman" w:hAnsi="Times New Roman" w:cs="Times New Roman"/>
          <w:spacing w:val="-6"/>
          <w:sz w:val="28"/>
          <w:lang w:val="ru-RU"/>
        </w:rPr>
      </w:pPr>
      <w:r w:rsidRPr="008A7849">
        <w:rPr>
          <w:rFonts w:ascii="Times New Roman" w:hAnsi="Times New Roman" w:cs="Times New Roman"/>
          <w:spacing w:val="-6"/>
          <w:sz w:val="28"/>
          <w:lang w:val="ru-RU"/>
        </w:rPr>
        <w:t>Университетом была организована благотворительная акция по поддержке студентов из многодетных семей, на которую было передано продуктов питания на сумму 750 тыс. руб., справедливая стоимость которых 800 тыс. руб.</w:t>
      </w:r>
    </w:p>
    <w:p w:rsidR="008A7849" w:rsidRDefault="008A7849" w:rsidP="008A7849">
      <w:pPr>
        <w:pStyle w:val="TableParagraph"/>
        <w:ind w:left="-57" w:right="-57" w:firstLine="709"/>
        <w:jc w:val="both"/>
        <w:rPr>
          <w:rFonts w:ascii="Times New Roman" w:hAnsi="Times New Roman" w:cs="Times New Roman"/>
          <w:spacing w:val="-6"/>
          <w:sz w:val="28"/>
          <w:lang w:val="ru-RU"/>
        </w:rPr>
      </w:pPr>
    </w:p>
    <w:p w:rsidR="008A7849" w:rsidRPr="008A7849" w:rsidRDefault="008A7849" w:rsidP="008A7849">
      <w:pPr>
        <w:pStyle w:val="TableParagraph"/>
        <w:ind w:left="-57" w:right="-57" w:firstLine="709"/>
        <w:jc w:val="both"/>
        <w:rPr>
          <w:rFonts w:ascii="Times New Roman" w:hAnsi="Times New Roman" w:cs="Times New Roman"/>
          <w:b/>
          <w:spacing w:val="-6"/>
          <w:sz w:val="28"/>
          <w:lang w:val="ru-RU"/>
        </w:rPr>
      </w:pPr>
      <w:r w:rsidRPr="008A7849">
        <w:rPr>
          <w:rFonts w:ascii="Times New Roman" w:hAnsi="Times New Roman" w:cs="Times New Roman"/>
          <w:b/>
          <w:spacing w:val="-6"/>
          <w:sz w:val="28"/>
          <w:lang w:val="ru-RU"/>
        </w:rPr>
        <w:t>Задача 2.</w:t>
      </w:r>
    </w:p>
    <w:p w:rsidR="008A7849" w:rsidRPr="008A7849" w:rsidRDefault="008A7849" w:rsidP="008A7849">
      <w:pPr>
        <w:pStyle w:val="TableParagraph"/>
        <w:ind w:left="-57" w:right="-57" w:firstLine="709"/>
        <w:jc w:val="both"/>
        <w:rPr>
          <w:rFonts w:ascii="Times New Roman" w:hAnsi="Times New Roman" w:cs="Times New Roman"/>
          <w:spacing w:val="-6"/>
          <w:sz w:val="28"/>
          <w:szCs w:val="28"/>
          <w:lang w:val="ru-RU"/>
        </w:rPr>
      </w:pPr>
      <w:r w:rsidRPr="008A7849">
        <w:rPr>
          <w:rFonts w:ascii="Times New Roman" w:hAnsi="Times New Roman" w:cs="Times New Roman"/>
          <w:spacing w:val="-6"/>
          <w:sz w:val="28"/>
          <w:szCs w:val="28"/>
          <w:lang w:val="ru-RU"/>
        </w:rPr>
        <w:t>Объясните роль инструментов Финтех в следующей схеме отчетности для государственных и местных органов власти.</w:t>
      </w:r>
    </w:p>
    <w:p w:rsidR="008A7849" w:rsidRPr="009970A6" w:rsidRDefault="001B611B" w:rsidP="008A7849">
      <w:pPr>
        <w:pStyle w:val="TableParagraph"/>
        <w:ind w:left="-57" w:right="-57" w:firstLine="68"/>
        <w:jc w:val="center"/>
        <w:rPr>
          <w:rFonts w:ascii="Times New Roman" w:hAnsi="Times New Roman" w:cs="Times New Roman"/>
          <w:spacing w:val="-6"/>
          <w:lang w:val="ru-RU"/>
        </w:rPr>
      </w:pPr>
      <w:r>
        <w:rPr>
          <w:rFonts w:ascii="Times New Roman" w:hAnsi="Times New Roman" w:cs="Times New Roman"/>
          <w:noProof/>
          <w:spacing w:val="-6"/>
          <w:sz w:val="28"/>
          <w:szCs w:val="28"/>
          <w:lang w:val="ru-RU" w:eastAsia="ru-RU"/>
        </w:rPr>
        <w:drawing>
          <wp:inline distT="0" distB="0" distL="0" distR="0">
            <wp:extent cx="4686300" cy="23526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6300" cy="2352675"/>
                    </a:xfrm>
                    <a:prstGeom prst="rect">
                      <a:avLst/>
                    </a:prstGeom>
                    <a:noFill/>
                    <a:ln>
                      <a:noFill/>
                    </a:ln>
                  </pic:spPr>
                </pic:pic>
              </a:graphicData>
            </a:graphic>
          </wp:inline>
        </w:drawing>
      </w:r>
    </w:p>
    <w:p w:rsidR="008A7849" w:rsidRPr="008A7849" w:rsidRDefault="008A7849" w:rsidP="008A7849">
      <w:pPr>
        <w:pStyle w:val="TableParagraph"/>
        <w:ind w:left="-57" w:right="-57" w:firstLine="709"/>
        <w:jc w:val="both"/>
        <w:rPr>
          <w:rFonts w:ascii="Times New Roman" w:hAnsi="Times New Roman" w:cs="Times New Roman"/>
          <w:spacing w:val="-6"/>
          <w:sz w:val="28"/>
          <w:lang w:val="ru-RU"/>
        </w:rPr>
      </w:pPr>
    </w:p>
    <w:p w:rsidR="00854D79" w:rsidRDefault="00854D79" w:rsidP="00854D79">
      <w:pPr>
        <w:pStyle w:val="1"/>
        <w:spacing w:beforeAutospacing="1" w:afterAutospacing="1"/>
        <w:jc w:val="both"/>
        <w:rPr>
          <w:rFonts w:ascii="Times New Roman" w:hAnsi="Times New Roman" w:cs="Times New Roman"/>
          <w:b/>
          <w:color w:val="000000"/>
          <w:sz w:val="28"/>
        </w:rPr>
      </w:pPr>
      <w:bookmarkStart w:id="45" w:name="_Toc84922283"/>
      <w:bookmarkStart w:id="46" w:name="_Toc152896883"/>
      <w:bookmarkStart w:id="47" w:name="_Toc152896881"/>
      <w:r>
        <w:rPr>
          <w:rFonts w:ascii="Times New Roman" w:hAnsi="Times New Roman" w:cs="Times New Roman"/>
          <w:b/>
          <w:color w:val="000000"/>
          <w:sz w:val="28"/>
        </w:rPr>
        <w:t>8. Перечень основной и дополнительной учебной литературы, необходимой для освоения дисциплины</w:t>
      </w:r>
      <w:bookmarkEnd w:id="47"/>
    </w:p>
    <w:p w:rsidR="00854D79" w:rsidRDefault="00854D79" w:rsidP="00854D79">
      <w:pPr>
        <w:spacing w:line="360" w:lineRule="auto"/>
        <w:ind w:firstLine="567"/>
        <w:jc w:val="both"/>
        <w:rPr>
          <w:b/>
          <w:bCs/>
          <w:sz w:val="28"/>
          <w:szCs w:val="28"/>
          <w:lang w:val="en-US"/>
        </w:rPr>
      </w:pPr>
      <w:bookmarkStart w:id="48" w:name="_Toc500943407"/>
      <w:bookmarkStart w:id="49" w:name="_Toc500943437"/>
      <w:r>
        <w:rPr>
          <w:b/>
          <w:bCs/>
          <w:sz w:val="28"/>
          <w:szCs w:val="28"/>
        </w:rPr>
        <w:t>а</w:t>
      </w:r>
      <w:r>
        <w:rPr>
          <w:b/>
          <w:bCs/>
          <w:sz w:val="28"/>
          <w:szCs w:val="28"/>
          <w:lang w:val="en-US"/>
        </w:rPr>
        <w:t xml:space="preserve">) </w:t>
      </w:r>
      <w:r>
        <w:rPr>
          <w:b/>
          <w:bCs/>
          <w:sz w:val="28"/>
          <w:szCs w:val="28"/>
        </w:rPr>
        <w:t>Нормативные</w:t>
      </w:r>
      <w:r>
        <w:rPr>
          <w:b/>
          <w:bCs/>
          <w:sz w:val="28"/>
          <w:szCs w:val="28"/>
          <w:lang w:val="en-US"/>
        </w:rPr>
        <w:t xml:space="preserve"> </w:t>
      </w:r>
      <w:r>
        <w:rPr>
          <w:b/>
          <w:bCs/>
          <w:sz w:val="28"/>
          <w:szCs w:val="28"/>
        </w:rPr>
        <w:t>правовые</w:t>
      </w:r>
      <w:r>
        <w:rPr>
          <w:b/>
          <w:bCs/>
          <w:sz w:val="28"/>
          <w:szCs w:val="28"/>
          <w:lang w:val="en-US"/>
        </w:rPr>
        <w:t xml:space="preserve"> </w:t>
      </w:r>
      <w:r>
        <w:rPr>
          <w:b/>
          <w:bCs/>
          <w:sz w:val="28"/>
          <w:szCs w:val="28"/>
        </w:rPr>
        <w:t>акты</w:t>
      </w:r>
      <w:bookmarkEnd w:id="48"/>
      <w:bookmarkEnd w:id="49"/>
    </w:p>
    <w:p w:rsidR="00854D79" w:rsidRDefault="00854D79" w:rsidP="00854D79">
      <w:pPr>
        <w:numPr>
          <w:ilvl w:val="0"/>
          <w:numId w:val="38"/>
        </w:numPr>
        <w:suppressAutoHyphens/>
        <w:spacing w:line="360" w:lineRule="auto"/>
        <w:ind w:left="0" w:firstLine="709"/>
        <w:jc w:val="both"/>
        <w:rPr>
          <w:sz w:val="28"/>
          <w:szCs w:val="28"/>
        </w:rPr>
      </w:pPr>
      <w:r>
        <w:rPr>
          <w:sz w:val="28"/>
          <w:szCs w:val="28"/>
        </w:rPr>
        <w:t xml:space="preserve"> Международные стандарты финансовой отчетности общественного </w:t>
      </w:r>
      <w:proofErr w:type="gramStart"/>
      <w:r>
        <w:rPr>
          <w:sz w:val="28"/>
          <w:szCs w:val="28"/>
        </w:rPr>
        <w:t>сектора :</w:t>
      </w:r>
      <w:proofErr w:type="gramEnd"/>
      <w:r>
        <w:rPr>
          <w:sz w:val="28"/>
          <w:szCs w:val="28"/>
        </w:rPr>
        <w:t xml:space="preserve"> Сборник. Часть 1 и Часть </w:t>
      </w:r>
      <w:proofErr w:type="gramStart"/>
      <w:r>
        <w:rPr>
          <w:sz w:val="28"/>
          <w:szCs w:val="28"/>
        </w:rPr>
        <w:t>2 :</w:t>
      </w:r>
      <w:proofErr w:type="gramEnd"/>
      <w:r>
        <w:rPr>
          <w:sz w:val="28"/>
          <w:szCs w:val="28"/>
        </w:rPr>
        <w:t xml:space="preserve"> Официальный перевод. – 2010. – </w:t>
      </w:r>
      <w:r>
        <w:rPr>
          <w:sz w:val="28"/>
          <w:szCs w:val="28"/>
          <w:lang w:val="en-US"/>
        </w:rPr>
        <w:t>URL</w:t>
      </w:r>
      <w:r w:rsidRPr="00F630EA">
        <w:rPr>
          <w:sz w:val="28"/>
          <w:szCs w:val="28"/>
        </w:rPr>
        <w:t xml:space="preserve">: </w:t>
      </w:r>
      <w:hyperlink r:id="rId21">
        <w:r>
          <w:rPr>
            <w:sz w:val="28"/>
            <w:szCs w:val="28"/>
          </w:rPr>
          <w:t>https://www.minfin.ru/ru/document/?id_4=16828</w:t>
        </w:r>
      </w:hyperlink>
      <w:r>
        <w:rPr>
          <w:sz w:val="28"/>
          <w:szCs w:val="28"/>
        </w:rPr>
        <w:t xml:space="preserve"> </w:t>
      </w:r>
    </w:p>
    <w:p w:rsidR="00854D79" w:rsidRDefault="00854D79" w:rsidP="00854D79">
      <w:pPr>
        <w:spacing w:line="360" w:lineRule="auto"/>
        <w:ind w:firstLine="567"/>
        <w:jc w:val="both"/>
        <w:rPr>
          <w:sz w:val="28"/>
          <w:szCs w:val="28"/>
        </w:rPr>
      </w:pPr>
    </w:p>
    <w:p w:rsidR="00854D79" w:rsidRDefault="00854D79" w:rsidP="00854D79">
      <w:pPr>
        <w:spacing w:line="360" w:lineRule="auto"/>
        <w:ind w:firstLine="567"/>
        <w:jc w:val="both"/>
        <w:rPr>
          <w:b/>
          <w:bCs/>
          <w:sz w:val="28"/>
          <w:szCs w:val="28"/>
        </w:rPr>
      </w:pPr>
      <w:bookmarkStart w:id="50" w:name="_Toc500943408"/>
      <w:bookmarkStart w:id="51" w:name="_Toc500943438"/>
      <w:r>
        <w:rPr>
          <w:b/>
          <w:bCs/>
          <w:sz w:val="28"/>
          <w:szCs w:val="28"/>
        </w:rPr>
        <w:t>б) Основная литература</w:t>
      </w:r>
      <w:bookmarkEnd w:id="50"/>
      <w:bookmarkEnd w:id="51"/>
    </w:p>
    <w:p w:rsidR="00854D79" w:rsidRPr="00F630EA" w:rsidRDefault="00854D79" w:rsidP="00854D79">
      <w:pPr>
        <w:numPr>
          <w:ilvl w:val="0"/>
          <w:numId w:val="38"/>
        </w:numPr>
        <w:suppressAutoHyphens/>
        <w:spacing w:line="360" w:lineRule="auto"/>
        <w:ind w:left="0" w:firstLine="709"/>
        <w:jc w:val="both"/>
        <w:rPr>
          <w:sz w:val="28"/>
          <w:szCs w:val="28"/>
        </w:rPr>
      </w:pPr>
      <w:proofErr w:type="spellStart"/>
      <w:r w:rsidRPr="00F630EA">
        <w:rPr>
          <w:sz w:val="28"/>
          <w:szCs w:val="28"/>
        </w:rPr>
        <w:t>Качкова</w:t>
      </w:r>
      <w:proofErr w:type="spellEnd"/>
      <w:r w:rsidRPr="00F630EA">
        <w:rPr>
          <w:sz w:val="28"/>
          <w:szCs w:val="28"/>
        </w:rPr>
        <w:t xml:space="preserve">, О. Е.  Бухгалтерская (финансовая) отчетность государственных и муниципальных </w:t>
      </w:r>
      <w:proofErr w:type="gramStart"/>
      <w:r w:rsidRPr="00F630EA">
        <w:rPr>
          <w:sz w:val="28"/>
          <w:szCs w:val="28"/>
        </w:rPr>
        <w:t>учреждений :</w:t>
      </w:r>
      <w:proofErr w:type="gramEnd"/>
      <w:r w:rsidRPr="00F630EA">
        <w:rPr>
          <w:sz w:val="28"/>
          <w:szCs w:val="28"/>
        </w:rPr>
        <w:t xml:space="preserve"> учеб. для студентов магистратуры по напр. </w:t>
      </w:r>
      <w:proofErr w:type="spellStart"/>
      <w:r w:rsidRPr="00F630EA">
        <w:rPr>
          <w:sz w:val="28"/>
          <w:szCs w:val="28"/>
        </w:rPr>
        <w:t>подгот</w:t>
      </w:r>
      <w:proofErr w:type="spellEnd"/>
      <w:r w:rsidRPr="00F630EA">
        <w:rPr>
          <w:sz w:val="28"/>
          <w:szCs w:val="28"/>
        </w:rPr>
        <w:t xml:space="preserve">. “Экономика” и “Гос. аудит” / О. Е. </w:t>
      </w:r>
      <w:proofErr w:type="spellStart"/>
      <w:r w:rsidRPr="00F630EA">
        <w:rPr>
          <w:sz w:val="28"/>
          <w:szCs w:val="28"/>
        </w:rPr>
        <w:t>Качкова</w:t>
      </w:r>
      <w:proofErr w:type="spellEnd"/>
      <w:r w:rsidRPr="00F630EA">
        <w:rPr>
          <w:sz w:val="28"/>
          <w:szCs w:val="28"/>
        </w:rPr>
        <w:t xml:space="preserve">, Т. И. </w:t>
      </w:r>
      <w:proofErr w:type="spellStart"/>
      <w:proofErr w:type="gramStart"/>
      <w:r w:rsidRPr="00F630EA">
        <w:rPr>
          <w:sz w:val="28"/>
          <w:szCs w:val="28"/>
        </w:rPr>
        <w:t>Кришталева</w:t>
      </w:r>
      <w:proofErr w:type="spellEnd"/>
      <w:r w:rsidRPr="00F630EA">
        <w:rPr>
          <w:sz w:val="28"/>
          <w:szCs w:val="28"/>
        </w:rPr>
        <w:t xml:space="preserve"> ;</w:t>
      </w:r>
      <w:proofErr w:type="gramEnd"/>
      <w:r w:rsidRPr="00F630EA">
        <w:rPr>
          <w:sz w:val="28"/>
          <w:szCs w:val="28"/>
        </w:rPr>
        <w:t xml:space="preserve"> Финуниверситет. — </w:t>
      </w:r>
      <w:proofErr w:type="gramStart"/>
      <w:r w:rsidRPr="00F630EA">
        <w:rPr>
          <w:sz w:val="28"/>
          <w:szCs w:val="28"/>
        </w:rPr>
        <w:lastRenderedPageBreak/>
        <w:t>Москва :</w:t>
      </w:r>
      <w:proofErr w:type="gramEnd"/>
      <w:r w:rsidRPr="00F630EA">
        <w:rPr>
          <w:sz w:val="28"/>
          <w:szCs w:val="28"/>
        </w:rPr>
        <w:t xml:space="preserve"> </w:t>
      </w:r>
      <w:proofErr w:type="spellStart"/>
      <w:r w:rsidRPr="00F630EA">
        <w:rPr>
          <w:sz w:val="28"/>
          <w:szCs w:val="28"/>
        </w:rPr>
        <w:t>КноРус</w:t>
      </w:r>
      <w:proofErr w:type="spellEnd"/>
      <w:r w:rsidRPr="00F630EA">
        <w:rPr>
          <w:sz w:val="28"/>
          <w:szCs w:val="28"/>
        </w:rPr>
        <w:t xml:space="preserve">, 2022. — 371 с. — </w:t>
      </w:r>
      <w:r>
        <w:rPr>
          <w:sz w:val="28"/>
          <w:szCs w:val="28"/>
          <w:lang w:val="en-US"/>
        </w:rPr>
        <w:t>ISBN</w:t>
      </w:r>
      <w:r w:rsidRPr="00F630EA">
        <w:rPr>
          <w:sz w:val="28"/>
          <w:szCs w:val="28"/>
        </w:rPr>
        <w:t xml:space="preserve"> 978-5-406-09171-5. — ЭБС </w:t>
      </w:r>
      <w:r>
        <w:rPr>
          <w:sz w:val="28"/>
          <w:szCs w:val="28"/>
          <w:lang w:val="en-US"/>
        </w:rPr>
        <w:t>BOOK</w:t>
      </w:r>
      <w:r w:rsidRPr="00F630EA">
        <w:rPr>
          <w:sz w:val="28"/>
          <w:szCs w:val="28"/>
        </w:rPr>
        <w:t>.</w:t>
      </w:r>
      <w:r>
        <w:rPr>
          <w:sz w:val="28"/>
          <w:szCs w:val="28"/>
          <w:lang w:val="en-US"/>
        </w:rPr>
        <w:t>RU</w:t>
      </w:r>
      <w:r w:rsidRPr="00F630EA">
        <w:rPr>
          <w:sz w:val="28"/>
          <w:szCs w:val="28"/>
        </w:rPr>
        <w:t xml:space="preserve">. — </w:t>
      </w:r>
      <w:r>
        <w:rPr>
          <w:sz w:val="28"/>
          <w:szCs w:val="28"/>
          <w:lang w:val="en-US"/>
        </w:rPr>
        <w:t>URL</w:t>
      </w:r>
      <w:r w:rsidRPr="00F630EA">
        <w:rPr>
          <w:sz w:val="28"/>
          <w:szCs w:val="28"/>
        </w:rPr>
        <w:t xml:space="preserve">: </w:t>
      </w:r>
      <w:r>
        <w:rPr>
          <w:sz w:val="28"/>
          <w:szCs w:val="28"/>
          <w:lang w:val="en-US"/>
        </w:rPr>
        <w:t>https</w:t>
      </w:r>
      <w:r w:rsidRPr="00F630EA">
        <w:rPr>
          <w:sz w:val="28"/>
          <w:szCs w:val="28"/>
        </w:rPr>
        <w:t>://</w:t>
      </w:r>
      <w:r>
        <w:rPr>
          <w:sz w:val="28"/>
          <w:szCs w:val="28"/>
          <w:lang w:val="en-US"/>
        </w:rPr>
        <w:t>book</w:t>
      </w:r>
      <w:r w:rsidRPr="00F630EA">
        <w:rPr>
          <w:sz w:val="28"/>
          <w:szCs w:val="28"/>
        </w:rPr>
        <w:t>.</w:t>
      </w:r>
      <w:proofErr w:type="spellStart"/>
      <w:r>
        <w:rPr>
          <w:sz w:val="28"/>
          <w:szCs w:val="28"/>
          <w:lang w:val="en-US"/>
        </w:rPr>
        <w:t>ru</w:t>
      </w:r>
      <w:proofErr w:type="spellEnd"/>
      <w:r w:rsidRPr="00F630EA">
        <w:rPr>
          <w:sz w:val="28"/>
          <w:szCs w:val="28"/>
        </w:rPr>
        <w:t>/</w:t>
      </w:r>
      <w:r>
        <w:rPr>
          <w:sz w:val="28"/>
          <w:szCs w:val="28"/>
          <w:lang w:val="en-US"/>
        </w:rPr>
        <w:t>book</w:t>
      </w:r>
      <w:r w:rsidRPr="00F630EA">
        <w:rPr>
          <w:sz w:val="28"/>
          <w:szCs w:val="28"/>
        </w:rPr>
        <w:t xml:space="preserve">/942675 (дата обращения: 20.12.2023). — </w:t>
      </w:r>
      <w:proofErr w:type="gramStart"/>
      <w:r w:rsidRPr="00F630EA">
        <w:rPr>
          <w:sz w:val="28"/>
          <w:szCs w:val="28"/>
        </w:rPr>
        <w:t>Текст :</w:t>
      </w:r>
      <w:proofErr w:type="gramEnd"/>
      <w:r w:rsidRPr="00F630EA">
        <w:rPr>
          <w:sz w:val="28"/>
          <w:szCs w:val="28"/>
        </w:rPr>
        <w:t xml:space="preserve"> электронный.</w:t>
      </w:r>
    </w:p>
    <w:p w:rsidR="00854D79" w:rsidRPr="00F630EA" w:rsidRDefault="00854D79" w:rsidP="00854D79">
      <w:pPr>
        <w:numPr>
          <w:ilvl w:val="0"/>
          <w:numId w:val="38"/>
        </w:numPr>
        <w:suppressAutoHyphens/>
        <w:spacing w:line="360" w:lineRule="auto"/>
        <w:ind w:left="0" w:firstLine="709"/>
        <w:jc w:val="both"/>
        <w:rPr>
          <w:sz w:val="28"/>
          <w:szCs w:val="28"/>
        </w:rPr>
      </w:pPr>
      <w:proofErr w:type="spellStart"/>
      <w:r w:rsidRPr="00F630EA">
        <w:rPr>
          <w:sz w:val="28"/>
          <w:szCs w:val="28"/>
        </w:rPr>
        <w:t>Дружиловская</w:t>
      </w:r>
      <w:proofErr w:type="spellEnd"/>
      <w:r w:rsidRPr="00F630EA">
        <w:rPr>
          <w:sz w:val="28"/>
          <w:szCs w:val="28"/>
        </w:rPr>
        <w:t xml:space="preserve">, Т. Ю. Бухгалтерский учет в системе международных стандартов финансовой </w:t>
      </w:r>
      <w:proofErr w:type="gramStart"/>
      <w:r w:rsidRPr="00F630EA">
        <w:rPr>
          <w:sz w:val="28"/>
          <w:szCs w:val="28"/>
        </w:rPr>
        <w:t>отчетности :</w:t>
      </w:r>
      <w:proofErr w:type="gramEnd"/>
      <w:r w:rsidRPr="00F630EA">
        <w:rPr>
          <w:sz w:val="28"/>
          <w:szCs w:val="28"/>
        </w:rPr>
        <w:t xml:space="preserve"> учеб. для напр. </w:t>
      </w:r>
      <w:proofErr w:type="spellStart"/>
      <w:r w:rsidRPr="00F630EA">
        <w:rPr>
          <w:sz w:val="28"/>
          <w:szCs w:val="28"/>
        </w:rPr>
        <w:t>бакалаврита</w:t>
      </w:r>
      <w:proofErr w:type="spellEnd"/>
      <w:r w:rsidRPr="00F630EA">
        <w:rPr>
          <w:sz w:val="28"/>
          <w:szCs w:val="28"/>
        </w:rPr>
        <w:t xml:space="preserve"> и магистратуры “Экономика” и “Менеджмент” / Т. Ю. </w:t>
      </w:r>
      <w:proofErr w:type="spellStart"/>
      <w:r w:rsidRPr="00F630EA">
        <w:rPr>
          <w:sz w:val="28"/>
          <w:szCs w:val="28"/>
        </w:rPr>
        <w:t>Дружиловская</w:t>
      </w:r>
      <w:proofErr w:type="spellEnd"/>
      <w:r w:rsidRPr="00F630EA">
        <w:rPr>
          <w:sz w:val="28"/>
          <w:szCs w:val="28"/>
        </w:rPr>
        <w:t xml:space="preserve">, Э. С. </w:t>
      </w:r>
      <w:proofErr w:type="spellStart"/>
      <w:r w:rsidRPr="00F630EA">
        <w:rPr>
          <w:sz w:val="28"/>
          <w:szCs w:val="28"/>
        </w:rPr>
        <w:t>Дружиловская</w:t>
      </w:r>
      <w:proofErr w:type="spellEnd"/>
      <w:r w:rsidRPr="00F630EA">
        <w:rPr>
          <w:sz w:val="28"/>
          <w:szCs w:val="28"/>
        </w:rPr>
        <w:t xml:space="preserve">. — </w:t>
      </w:r>
      <w:proofErr w:type="gramStart"/>
      <w:r w:rsidRPr="00F630EA">
        <w:rPr>
          <w:sz w:val="28"/>
          <w:szCs w:val="28"/>
        </w:rPr>
        <w:t>Москва :</w:t>
      </w:r>
      <w:proofErr w:type="gramEnd"/>
      <w:r w:rsidRPr="00F630EA">
        <w:rPr>
          <w:sz w:val="28"/>
          <w:szCs w:val="28"/>
        </w:rPr>
        <w:t xml:space="preserve"> </w:t>
      </w:r>
      <w:proofErr w:type="spellStart"/>
      <w:r w:rsidRPr="00F630EA">
        <w:rPr>
          <w:sz w:val="28"/>
          <w:szCs w:val="28"/>
        </w:rPr>
        <w:t>КноРус</w:t>
      </w:r>
      <w:proofErr w:type="spellEnd"/>
      <w:r w:rsidRPr="00F630EA">
        <w:rPr>
          <w:sz w:val="28"/>
          <w:szCs w:val="28"/>
        </w:rPr>
        <w:t xml:space="preserve">, 2023. — 291 с. — </w:t>
      </w:r>
      <w:r>
        <w:rPr>
          <w:sz w:val="28"/>
          <w:szCs w:val="28"/>
          <w:lang w:val="en-US"/>
        </w:rPr>
        <w:t>ISBN</w:t>
      </w:r>
      <w:r w:rsidRPr="00F630EA">
        <w:rPr>
          <w:sz w:val="28"/>
          <w:szCs w:val="28"/>
        </w:rPr>
        <w:t xml:space="preserve"> 978-5-406-11008-9. — ЭБС </w:t>
      </w:r>
      <w:r>
        <w:rPr>
          <w:sz w:val="28"/>
          <w:szCs w:val="28"/>
          <w:lang w:val="en-US"/>
        </w:rPr>
        <w:t>BOOK</w:t>
      </w:r>
      <w:r w:rsidRPr="00F630EA">
        <w:rPr>
          <w:sz w:val="28"/>
          <w:szCs w:val="28"/>
        </w:rPr>
        <w:t>.</w:t>
      </w:r>
      <w:r>
        <w:rPr>
          <w:sz w:val="28"/>
          <w:szCs w:val="28"/>
          <w:lang w:val="en-US"/>
        </w:rPr>
        <w:t>RU</w:t>
      </w:r>
      <w:r w:rsidRPr="00F630EA">
        <w:rPr>
          <w:sz w:val="28"/>
          <w:szCs w:val="28"/>
        </w:rPr>
        <w:t xml:space="preserve">. — </w:t>
      </w:r>
      <w:r>
        <w:rPr>
          <w:sz w:val="28"/>
          <w:szCs w:val="28"/>
          <w:lang w:val="en-US"/>
        </w:rPr>
        <w:t>URL</w:t>
      </w:r>
      <w:r w:rsidRPr="00F630EA">
        <w:rPr>
          <w:sz w:val="28"/>
          <w:szCs w:val="28"/>
        </w:rPr>
        <w:t xml:space="preserve">: </w:t>
      </w:r>
      <w:r>
        <w:rPr>
          <w:sz w:val="28"/>
          <w:szCs w:val="28"/>
          <w:lang w:val="en-US"/>
        </w:rPr>
        <w:t>https</w:t>
      </w:r>
      <w:r w:rsidRPr="00F630EA">
        <w:rPr>
          <w:sz w:val="28"/>
          <w:szCs w:val="28"/>
        </w:rPr>
        <w:t>://</w:t>
      </w:r>
      <w:r>
        <w:rPr>
          <w:sz w:val="28"/>
          <w:szCs w:val="28"/>
          <w:lang w:val="en-US"/>
        </w:rPr>
        <w:t>book</w:t>
      </w:r>
      <w:r w:rsidRPr="00F630EA">
        <w:rPr>
          <w:sz w:val="28"/>
          <w:szCs w:val="28"/>
        </w:rPr>
        <w:t>.</w:t>
      </w:r>
      <w:proofErr w:type="spellStart"/>
      <w:r>
        <w:rPr>
          <w:sz w:val="28"/>
          <w:szCs w:val="28"/>
          <w:lang w:val="en-US"/>
        </w:rPr>
        <w:t>ru</w:t>
      </w:r>
      <w:proofErr w:type="spellEnd"/>
      <w:r w:rsidRPr="00F630EA">
        <w:rPr>
          <w:sz w:val="28"/>
          <w:szCs w:val="28"/>
        </w:rPr>
        <w:t>/</w:t>
      </w:r>
      <w:r>
        <w:rPr>
          <w:sz w:val="28"/>
          <w:szCs w:val="28"/>
          <w:lang w:val="en-US"/>
        </w:rPr>
        <w:t>book</w:t>
      </w:r>
      <w:r w:rsidRPr="00F630EA">
        <w:rPr>
          <w:sz w:val="28"/>
          <w:szCs w:val="28"/>
        </w:rPr>
        <w:t xml:space="preserve">/947371 (дата обращения: 20.12.2023). — </w:t>
      </w:r>
      <w:proofErr w:type="gramStart"/>
      <w:r w:rsidRPr="00F630EA">
        <w:rPr>
          <w:sz w:val="28"/>
          <w:szCs w:val="28"/>
        </w:rPr>
        <w:t>Текст :</w:t>
      </w:r>
      <w:proofErr w:type="gramEnd"/>
      <w:r w:rsidRPr="00F630EA">
        <w:rPr>
          <w:sz w:val="28"/>
          <w:szCs w:val="28"/>
        </w:rPr>
        <w:t xml:space="preserve"> электронный.</w:t>
      </w:r>
    </w:p>
    <w:p w:rsidR="00854D79" w:rsidRDefault="00854D79" w:rsidP="00854D79">
      <w:pPr>
        <w:spacing w:line="360" w:lineRule="auto"/>
        <w:ind w:left="720"/>
        <w:jc w:val="both"/>
        <w:rPr>
          <w:b/>
          <w:bCs/>
          <w:sz w:val="28"/>
          <w:szCs w:val="28"/>
        </w:rPr>
      </w:pPr>
      <w:r>
        <w:rPr>
          <w:b/>
          <w:bCs/>
          <w:sz w:val="28"/>
          <w:szCs w:val="28"/>
          <w:lang w:val="en-US"/>
        </w:rPr>
        <w:t>в) Дополнительная литература</w:t>
      </w:r>
    </w:p>
    <w:p w:rsidR="00854D79" w:rsidRDefault="00854D79" w:rsidP="00854D79">
      <w:pPr>
        <w:numPr>
          <w:ilvl w:val="0"/>
          <w:numId w:val="38"/>
        </w:numPr>
        <w:suppressAutoHyphens/>
        <w:spacing w:line="360" w:lineRule="auto"/>
        <w:ind w:left="0" w:firstLine="709"/>
        <w:jc w:val="both"/>
        <w:rPr>
          <w:rFonts w:ascii="Liberation Serif" w:hAnsi="Liberation Serif"/>
          <w:color w:val="000000"/>
          <w:sz w:val="21"/>
        </w:rPr>
      </w:pPr>
      <w:r>
        <w:rPr>
          <w:rFonts w:ascii="Liberation Serif" w:hAnsi="Liberation Serif"/>
          <w:color w:val="000000"/>
          <w:sz w:val="28"/>
          <w:szCs w:val="28"/>
        </w:rPr>
        <w:t xml:space="preserve">Захарова, И. А. Стандарты бухгалтерского учета в государственном секторе: отечественная и международная практика / Захарова И. А., </w:t>
      </w:r>
      <w:proofErr w:type="spellStart"/>
      <w:r>
        <w:rPr>
          <w:rFonts w:ascii="Liberation Serif" w:hAnsi="Liberation Serif"/>
          <w:color w:val="000000"/>
          <w:sz w:val="28"/>
          <w:szCs w:val="28"/>
        </w:rPr>
        <w:t>Косендяк</w:t>
      </w:r>
      <w:proofErr w:type="spellEnd"/>
      <w:r>
        <w:rPr>
          <w:rFonts w:ascii="Liberation Serif" w:hAnsi="Liberation Serif"/>
          <w:color w:val="000000"/>
          <w:sz w:val="28"/>
          <w:szCs w:val="28"/>
        </w:rPr>
        <w:t xml:space="preserve"> Е. В., </w:t>
      </w:r>
      <w:proofErr w:type="spellStart"/>
      <w:r>
        <w:rPr>
          <w:rFonts w:ascii="Liberation Serif" w:hAnsi="Liberation Serif"/>
          <w:color w:val="000000"/>
          <w:sz w:val="28"/>
          <w:szCs w:val="28"/>
        </w:rPr>
        <w:t>Яковчук</w:t>
      </w:r>
      <w:proofErr w:type="spellEnd"/>
      <w:r>
        <w:rPr>
          <w:rFonts w:ascii="Liberation Serif" w:hAnsi="Liberation Serif"/>
          <w:color w:val="000000"/>
          <w:sz w:val="28"/>
          <w:szCs w:val="28"/>
        </w:rPr>
        <w:t xml:space="preserve"> О. А. </w:t>
      </w:r>
      <w:r w:rsidRPr="00F630EA">
        <w:rPr>
          <w:rFonts w:ascii="Liberation Serif" w:hAnsi="Liberation Serif"/>
          <w:color w:val="000000"/>
          <w:sz w:val="28"/>
          <w:szCs w:val="28"/>
        </w:rPr>
        <w:t>—</w:t>
      </w:r>
      <w:r>
        <w:rPr>
          <w:rFonts w:ascii="Liberation Serif" w:hAnsi="Liberation Serif"/>
          <w:color w:val="000000"/>
          <w:sz w:val="28"/>
          <w:szCs w:val="28"/>
        </w:rPr>
        <w:t xml:space="preserve"> </w:t>
      </w:r>
      <w:proofErr w:type="gramStart"/>
      <w:r>
        <w:rPr>
          <w:rFonts w:ascii="Liberation Serif" w:hAnsi="Liberation Serif"/>
          <w:color w:val="000000"/>
          <w:sz w:val="28"/>
          <w:szCs w:val="28"/>
        </w:rPr>
        <w:t>Текст :</w:t>
      </w:r>
      <w:proofErr w:type="gramEnd"/>
      <w:r>
        <w:rPr>
          <w:rFonts w:ascii="Liberation Serif" w:hAnsi="Liberation Serif"/>
          <w:color w:val="000000"/>
          <w:sz w:val="28"/>
          <w:szCs w:val="28"/>
        </w:rPr>
        <w:t xml:space="preserve"> электронный // Экономика и управление: проблемы, решения. </w:t>
      </w:r>
      <w:r w:rsidRPr="00F630EA">
        <w:rPr>
          <w:rFonts w:ascii="Liberation Serif" w:hAnsi="Liberation Serif"/>
          <w:color w:val="000000"/>
          <w:sz w:val="28"/>
          <w:szCs w:val="28"/>
        </w:rPr>
        <w:t xml:space="preserve">— </w:t>
      </w:r>
      <w:r>
        <w:rPr>
          <w:rFonts w:ascii="Liberation Serif" w:hAnsi="Liberation Serif"/>
          <w:color w:val="000000"/>
          <w:sz w:val="28"/>
          <w:szCs w:val="28"/>
        </w:rPr>
        <w:t xml:space="preserve">2016. </w:t>
      </w:r>
      <w:r w:rsidRPr="00F630EA">
        <w:rPr>
          <w:rFonts w:ascii="Liberation Serif" w:hAnsi="Liberation Serif"/>
          <w:color w:val="000000"/>
          <w:sz w:val="28"/>
          <w:szCs w:val="28"/>
        </w:rPr>
        <w:t xml:space="preserve">— </w:t>
      </w:r>
      <w:r>
        <w:rPr>
          <w:rFonts w:ascii="Liberation Serif" w:hAnsi="Liberation Serif"/>
          <w:color w:val="000000"/>
          <w:sz w:val="28"/>
          <w:szCs w:val="28"/>
        </w:rPr>
        <w:t xml:space="preserve">№ 5. </w:t>
      </w:r>
      <w:r w:rsidRPr="00F630EA">
        <w:rPr>
          <w:rFonts w:ascii="Liberation Serif" w:hAnsi="Liberation Serif"/>
          <w:color w:val="000000"/>
          <w:sz w:val="28"/>
          <w:szCs w:val="28"/>
        </w:rPr>
        <w:t xml:space="preserve">— </w:t>
      </w:r>
      <w:r>
        <w:rPr>
          <w:rFonts w:ascii="Liberation Serif" w:hAnsi="Liberation Serif"/>
          <w:color w:val="000000"/>
          <w:sz w:val="28"/>
          <w:szCs w:val="28"/>
        </w:rPr>
        <w:t xml:space="preserve">С. 77-81. </w:t>
      </w:r>
      <w:r w:rsidRPr="00F630EA">
        <w:rPr>
          <w:rFonts w:ascii="Liberation Serif" w:hAnsi="Liberation Serif"/>
          <w:color w:val="000000"/>
          <w:sz w:val="28"/>
          <w:szCs w:val="28"/>
        </w:rPr>
        <w:t xml:space="preserve">— ЭБ Финуниверситета. — </w:t>
      </w:r>
      <w:r>
        <w:rPr>
          <w:rFonts w:ascii="Liberation Serif" w:hAnsi="Liberation Serif"/>
          <w:color w:val="000000"/>
          <w:sz w:val="28"/>
          <w:szCs w:val="28"/>
          <w:lang w:val="en-US"/>
        </w:rPr>
        <w:t>URL</w:t>
      </w:r>
      <w:r w:rsidRPr="00F630EA">
        <w:rPr>
          <w:rFonts w:ascii="Liberation Serif" w:hAnsi="Liberation Serif"/>
          <w:color w:val="000000"/>
          <w:sz w:val="28"/>
          <w:szCs w:val="28"/>
        </w:rPr>
        <w:t xml:space="preserve">: </w:t>
      </w:r>
      <w:hyperlink r:id="rId22">
        <w:r>
          <w:rPr>
            <w:rFonts w:ascii="Liberation Serif" w:hAnsi="Liberation Serif"/>
            <w:color w:val="000000"/>
            <w:sz w:val="28"/>
            <w:szCs w:val="28"/>
            <w:lang w:val="en-US"/>
          </w:rPr>
          <w:t>http</w:t>
        </w:r>
        <w:r w:rsidRPr="00F630EA">
          <w:rPr>
            <w:rFonts w:ascii="Liberation Serif" w:hAnsi="Liberation Serif"/>
            <w:color w:val="000000"/>
            <w:sz w:val="28"/>
            <w:szCs w:val="28"/>
          </w:rPr>
          <w:t>://</w:t>
        </w:r>
        <w:proofErr w:type="spellStart"/>
        <w:r>
          <w:rPr>
            <w:rFonts w:ascii="Liberation Serif" w:hAnsi="Liberation Serif"/>
            <w:color w:val="000000"/>
            <w:sz w:val="28"/>
            <w:szCs w:val="28"/>
            <w:lang w:val="en-US"/>
          </w:rPr>
          <w:t>lpvserver</w:t>
        </w:r>
        <w:proofErr w:type="spellEnd"/>
        <w:r w:rsidRPr="00F630EA">
          <w:rPr>
            <w:rFonts w:ascii="Liberation Serif" w:hAnsi="Liberation Serif"/>
            <w:color w:val="000000"/>
            <w:sz w:val="28"/>
            <w:szCs w:val="28"/>
          </w:rPr>
          <w:t>190/</w:t>
        </w:r>
        <w:proofErr w:type="spellStart"/>
        <w:r>
          <w:rPr>
            <w:rFonts w:ascii="Liberation Serif" w:hAnsi="Liberation Serif"/>
            <w:color w:val="000000"/>
            <w:sz w:val="28"/>
            <w:szCs w:val="28"/>
            <w:lang w:val="en-US"/>
          </w:rPr>
          <w:t>fulltext</w:t>
        </w:r>
        <w:proofErr w:type="spellEnd"/>
        <w:r w:rsidRPr="00F630EA">
          <w:rPr>
            <w:rFonts w:ascii="Liberation Serif" w:hAnsi="Liberation Serif"/>
            <w:color w:val="000000"/>
            <w:sz w:val="28"/>
            <w:szCs w:val="28"/>
          </w:rPr>
          <w:t>/</w:t>
        </w:r>
        <w:r>
          <w:rPr>
            <w:rFonts w:ascii="Liberation Serif" w:hAnsi="Liberation Serif"/>
            <w:color w:val="000000"/>
            <w:sz w:val="28"/>
            <w:szCs w:val="28"/>
            <w:lang w:val="en-US"/>
          </w:rPr>
          <w:t>art</w:t>
        </w:r>
        <w:r w:rsidRPr="00F630EA">
          <w:rPr>
            <w:rFonts w:ascii="Liberation Serif" w:hAnsi="Liberation Serif"/>
            <w:color w:val="000000"/>
            <w:sz w:val="28"/>
            <w:szCs w:val="28"/>
          </w:rPr>
          <w:t>2016/</w:t>
        </w:r>
        <w:proofErr w:type="spellStart"/>
        <w:r>
          <w:rPr>
            <w:rFonts w:ascii="Liberation Serif" w:hAnsi="Liberation Serif"/>
            <w:color w:val="000000"/>
            <w:sz w:val="28"/>
            <w:szCs w:val="28"/>
            <w:lang w:val="en-US"/>
          </w:rPr>
          <w:t>bv</w:t>
        </w:r>
        <w:proofErr w:type="spellEnd"/>
        <w:r w:rsidRPr="00F630EA">
          <w:rPr>
            <w:rFonts w:ascii="Liberation Serif" w:hAnsi="Liberation Serif"/>
            <w:color w:val="000000"/>
            <w:sz w:val="28"/>
            <w:szCs w:val="28"/>
          </w:rPr>
          <w:t>1120.</w:t>
        </w:r>
        <w:r>
          <w:rPr>
            <w:rFonts w:ascii="Liberation Serif" w:hAnsi="Liberation Serif"/>
            <w:color w:val="000000"/>
            <w:sz w:val="28"/>
            <w:szCs w:val="28"/>
            <w:lang w:val="en-US"/>
          </w:rPr>
          <w:t>pdf</w:t>
        </w:r>
      </w:hyperlink>
      <w:hyperlink>
        <w:r w:rsidRPr="00F630EA">
          <w:rPr>
            <w:rFonts w:ascii="Liberation Serif" w:hAnsi="Liberation Serif"/>
            <w:color w:val="000000"/>
            <w:sz w:val="28"/>
            <w:szCs w:val="28"/>
          </w:rPr>
          <w:t xml:space="preserve">  (дата обращения: 20.12.2023).</w:t>
        </w:r>
      </w:hyperlink>
    </w:p>
    <w:p w:rsidR="00854D79" w:rsidRDefault="00854D79" w:rsidP="00854D79">
      <w:pPr>
        <w:numPr>
          <w:ilvl w:val="0"/>
          <w:numId w:val="38"/>
        </w:numPr>
        <w:suppressAutoHyphens/>
        <w:spacing w:line="360" w:lineRule="auto"/>
        <w:ind w:left="0" w:firstLine="709"/>
        <w:jc w:val="both"/>
        <w:rPr>
          <w:sz w:val="28"/>
          <w:szCs w:val="28"/>
        </w:rPr>
      </w:pPr>
      <w:r>
        <w:rPr>
          <w:sz w:val="28"/>
          <w:szCs w:val="28"/>
        </w:rPr>
        <w:t xml:space="preserve">Ситнов, А. А. Особенности применения международных стандартов аудита в государственном секторе экономики / А. А. Ситнов. </w:t>
      </w:r>
      <w:r w:rsidRPr="00F630EA">
        <w:rPr>
          <w:sz w:val="28"/>
          <w:szCs w:val="28"/>
        </w:rPr>
        <w:t>—</w:t>
      </w:r>
      <w:r>
        <w:rPr>
          <w:sz w:val="28"/>
          <w:szCs w:val="28"/>
        </w:rPr>
        <w:t xml:space="preserve"> </w:t>
      </w:r>
      <w:proofErr w:type="gramStart"/>
      <w:r>
        <w:rPr>
          <w:sz w:val="28"/>
          <w:szCs w:val="28"/>
        </w:rPr>
        <w:t>Текст :</w:t>
      </w:r>
      <w:proofErr w:type="gramEnd"/>
      <w:r>
        <w:rPr>
          <w:sz w:val="28"/>
          <w:szCs w:val="28"/>
        </w:rPr>
        <w:t xml:space="preserve"> электронный // Аудиторские ведомости. </w:t>
      </w:r>
      <w:r w:rsidRPr="00F630EA">
        <w:rPr>
          <w:sz w:val="28"/>
          <w:szCs w:val="28"/>
        </w:rPr>
        <w:t xml:space="preserve">— </w:t>
      </w:r>
      <w:r>
        <w:rPr>
          <w:sz w:val="28"/>
          <w:szCs w:val="28"/>
        </w:rPr>
        <w:t xml:space="preserve">2015. </w:t>
      </w:r>
      <w:r w:rsidRPr="00F630EA">
        <w:rPr>
          <w:sz w:val="28"/>
          <w:szCs w:val="28"/>
        </w:rPr>
        <w:t xml:space="preserve">— </w:t>
      </w:r>
      <w:r>
        <w:rPr>
          <w:sz w:val="28"/>
          <w:szCs w:val="28"/>
        </w:rPr>
        <w:t xml:space="preserve">№11. </w:t>
      </w:r>
      <w:r w:rsidRPr="00F630EA">
        <w:rPr>
          <w:sz w:val="28"/>
          <w:szCs w:val="28"/>
        </w:rPr>
        <w:t xml:space="preserve">— </w:t>
      </w:r>
      <w:r>
        <w:rPr>
          <w:sz w:val="28"/>
          <w:szCs w:val="28"/>
        </w:rPr>
        <w:t xml:space="preserve">С. 8-15. </w:t>
      </w:r>
      <w:r w:rsidRPr="00F630EA">
        <w:rPr>
          <w:sz w:val="28"/>
          <w:szCs w:val="28"/>
        </w:rPr>
        <w:t xml:space="preserve">— </w:t>
      </w:r>
      <w:r>
        <w:rPr>
          <w:sz w:val="28"/>
          <w:szCs w:val="28"/>
        </w:rPr>
        <w:t xml:space="preserve">ЭБ Финуниверситета. </w:t>
      </w:r>
      <w:r w:rsidRPr="00F630EA">
        <w:rPr>
          <w:sz w:val="28"/>
          <w:szCs w:val="28"/>
        </w:rPr>
        <w:t xml:space="preserve">— </w:t>
      </w:r>
      <w:r>
        <w:rPr>
          <w:sz w:val="28"/>
          <w:szCs w:val="28"/>
          <w:lang w:val="en-US"/>
        </w:rPr>
        <w:t>URL</w:t>
      </w:r>
      <w:r w:rsidRPr="00F630EA">
        <w:rPr>
          <w:sz w:val="28"/>
          <w:szCs w:val="28"/>
        </w:rPr>
        <w:t xml:space="preserve">: </w:t>
      </w:r>
      <w:hyperlink r:id="rId23">
        <w:r>
          <w:rPr>
            <w:sz w:val="28"/>
            <w:szCs w:val="28"/>
            <w:lang w:val="en-US"/>
          </w:rPr>
          <w:t>http</w:t>
        </w:r>
        <w:r w:rsidRPr="00F630EA">
          <w:rPr>
            <w:sz w:val="28"/>
            <w:szCs w:val="28"/>
          </w:rPr>
          <w:t>://</w:t>
        </w:r>
        <w:proofErr w:type="spellStart"/>
        <w:r>
          <w:rPr>
            <w:sz w:val="28"/>
            <w:szCs w:val="28"/>
            <w:lang w:val="en-US"/>
          </w:rPr>
          <w:t>elib</w:t>
        </w:r>
        <w:proofErr w:type="spellEnd"/>
        <w:r w:rsidRPr="00F630EA">
          <w:rPr>
            <w:sz w:val="28"/>
            <w:szCs w:val="28"/>
          </w:rPr>
          <w:t>.</w:t>
        </w:r>
        <w:r>
          <w:rPr>
            <w:sz w:val="28"/>
            <w:szCs w:val="28"/>
            <w:lang w:val="en-US"/>
          </w:rPr>
          <w:t>fa</w:t>
        </w:r>
        <w:r w:rsidRPr="00F630EA">
          <w:rPr>
            <w:sz w:val="28"/>
            <w:szCs w:val="28"/>
          </w:rPr>
          <w:t>.</w:t>
        </w:r>
        <w:proofErr w:type="spellStart"/>
        <w:r>
          <w:rPr>
            <w:sz w:val="28"/>
            <w:szCs w:val="28"/>
            <w:lang w:val="en-US"/>
          </w:rPr>
          <w:t>ru</w:t>
        </w:r>
        <w:proofErr w:type="spellEnd"/>
        <w:r w:rsidRPr="00F630EA">
          <w:rPr>
            <w:sz w:val="28"/>
            <w:szCs w:val="28"/>
          </w:rPr>
          <w:t>/</w:t>
        </w:r>
        <w:r>
          <w:rPr>
            <w:sz w:val="28"/>
            <w:szCs w:val="28"/>
            <w:lang w:val="en-US"/>
          </w:rPr>
          <w:t>art</w:t>
        </w:r>
        <w:r w:rsidRPr="00F630EA">
          <w:rPr>
            <w:sz w:val="28"/>
            <w:szCs w:val="28"/>
          </w:rPr>
          <w:t>2015/</w:t>
        </w:r>
        <w:proofErr w:type="spellStart"/>
        <w:r>
          <w:rPr>
            <w:sz w:val="28"/>
            <w:szCs w:val="28"/>
            <w:lang w:val="en-US"/>
          </w:rPr>
          <w:t>bv</w:t>
        </w:r>
        <w:proofErr w:type="spellEnd"/>
        <w:r w:rsidRPr="00F630EA">
          <w:rPr>
            <w:sz w:val="28"/>
            <w:szCs w:val="28"/>
          </w:rPr>
          <w:t>4006.</w:t>
        </w:r>
        <w:r>
          <w:rPr>
            <w:sz w:val="28"/>
            <w:szCs w:val="28"/>
            <w:lang w:val="en-US"/>
          </w:rPr>
          <w:t>pdf</w:t>
        </w:r>
        <w:r w:rsidRPr="00F630EA">
          <w:rPr>
            <w:sz w:val="28"/>
            <w:szCs w:val="28"/>
          </w:rPr>
          <w:t>/</w:t>
        </w:r>
        <w:r>
          <w:rPr>
            <w:sz w:val="28"/>
            <w:szCs w:val="28"/>
            <w:lang w:val="en-US"/>
          </w:rPr>
          <w:t>view</w:t>
        </w:r>
      </w:hyperlink>
      <w:r w:rsidRPr="00F630EA">
        <w:rPr>
          <w:sz w:val="28"/>
          <w:szCs w:val="28"/>
        </w:rPr>
        <w:t xml:space="preserve"> (дата обращения: 20.12.2023).</w:t>
      </w:r>
    </w:p>
    <w:p w:rsidR="00854D79" w:rsidRDefault="00854D79" w:rsidP="00854D79">
      <w:pPr>
        <w:pStyle w:val="1"/>
        <w:spacing w:beforeAutospacing="1" w:afterAutospacing="1"/>
        <w:jc w:val="both"/>
        <w:rPr>
          <w:rFonts w:ascii="Times New Roman" w:hAnsi="Times New Roman" w:cs="Times New Roman"/>
          <w:b/>
          <w:color w:val="000000"/>
          <w:sz w:val="28"/>
        </w:rPr>
      </w:pPr>
      <w:bookmarkStart w:id="52" w:name="_Toc152896882"/>
      <w:bookmarkStart w:id="53" w:name="_Toc500943409"/>
      <w:bookmarkStart w:id="54" w:name="_Toc500943439"/>
      <w:r>
        <w:rPr>
          <w:rFonts w:ascii="Times New Roman" w:hAnsi="Times New Roman" w:cs="Times New Roman"/>
          <w:b/>
          <w:color w:val="000000"/>
          <w:sz w:val="28"/>
        </w:rPr>
        <w:t>9. Перечень ресурсов информационно-телекоммуникационной сети «Интернет», необходимых для освоения дисциплины</w:t>
      </w:r>
      <w:bookmarkEnd w:id="52"/>
      <w:bookmarkEnd w:id="53"/>
      <w:bookmarkEnd w:id="54"/>
    </w:p>
    <w:p w:rsidR="00854D79" w:rsidRDefault="00854D79" w:rsidP="00854D79">
      <w:pPr>
        <w:pStyle w:val="af7"/>
        <w:spacing w:line="360" w:lineRule="auto"/>
        <w:ind w:left="0" w:firstLine="567"/>
        <w:jc w:val="both"/>
        <w:rPr>
          <w:sz w:val="28"/>
          <w:szCs w:val="28"/>
        </w:rPr>
      </w:pPr>
      <w:r>
        <w:rPr>
          <w:sz w:val="28"/>
          <w:szCs w:val="28"/>
        </w:rPr>
        <w:t xml:space="preserve">7. Министерство финансов Российской Федерации </w:t>
      </w:r>
      <w:r>
        <w:rPr>
          <w:rStyle w:val="FontStyle54"/>
          <w:sz w:val="28"/>
          <w:szCs w:val="28"/>
          <w:lang w:eastAsia="en-US"/>
        </w:rPr>
        <w:t xml:space="preserve">– </w:t>
      </w:r>
      <w:hyperlink r:id="rId24">
        <w:r>
          <w:rPr>
            <w:sz w:val="28"/>
            <w:szCs w:val="28"/>
            <w:lang w:val="en-US"/>
          </w:rPr>
          <w:t>http</w:t>
        </w:r>
        <w:r>
          <w:rPr>
            <w:sz w:val="28"/>
            <w:szCs w:val="28"/>
          </w:rPr>
          <w:t>://</w:t>
        </w:r>
        <w:r>
          <w:rPr>
            <w:sz w:val="28"/>
            <w:szCs w:val="28"/>
            <w:lang w:val="en-US"/>
          </w:rPr>
          <w:t>www</w:t>
        </w:r>
        <w:r>
          <w:rPr>
            <w:sz w:val="28"/>
            <w:szCs w:val="28"/>
          </w:rPr>
          <w:t>.</w:t>
        </w:r>
        <w:proofErr w:type="spellStart"/>
        <w:r>
          <w:rPr>
            <w:sz w:val="28"/>
            <w:szCs w:val="28"/>
            <w:lang w:val="en-US"/>
          </w:rPr>
          <w:t>minfin</w:t>
        </w:r>
        <w:proofErr w:type="spellEnd"/>
        <w:r>
          <w:rPr>
            <w:sz w:val="28"/>
            <w:szCs w:val="28"/>
          </w:rPr>
          <w:t>.</w:t>
        </w:r>
        <w:proofErr w:type="spellStart"/>
        <w:r>
          <w:rPr>
            <w:sz w:val="28"/>
            <w:szCs w:val="28"/>
            <w:lang w:val="en-US"/>
          </w:rPr>
          <w:t>ru</w:t>
        </w:r>
        <w:proofErr w:type="spellEnd"/>
      </w:hyperlink>
    </w:p>
    <w:p w:rsidR="00854D79" w:rsidRDefault="00854D79" w:rsidP="00854D79">
      <w:pPr>
        <w:pStyle w:val="af7"/>
        <w:spacing w:line="360" w:lineRule="auto"/>
        <w:ind w:left="0" w:firstLine="567"/>
        <w:jc w:val="both"/>
        <w:rPr>
          <w:sz w:val="28"/>
          <w:szCs w:val="28"/>
        </w:rPr>
      </w:pPr>
      <w:r>
        <w:rPr>
          <w:sz w:val="28"/>
          <w:szCs w:val="28"/>
        </w:rPr>
        <w:t xml:space="preserve">8. Счетная палата Российской Федерации </w:t>
      </w:r>
      <w:r>
        <w:rPr>
          <w:rStyle w:val="FontStyle54"/>
          <w:sz w:val="28"/>
          <w:szCs w:val="28"/>
          <w:lang w:eastAsia="en-US"/>
        </w:rPr>
        <w:t xml:space="preserve">– </w:t>
      </w:r>
      <w:hyperlink r:id="rId25">
        <w:r>
          <w:rPr>
            <w:sz w:val="28"/>
            <w:szCs w:val="28"/>
            <w:lang w:val="en-US"/>
          </w:rPr>
          <w:t>http</w:t>
        </w:r>
        <w:r>
          <w:rPr>
            <w:sz w:val="28"/>
            <w:szCs w:val="28"/>
          </w:rPr>
          <w:t>://</w:t>
        </w:r>
        <w:r>
          <w:rPr>
            <w:sz w:val="28"/>
            <w:szCs w:val="28"/>
            <w:lang w:val="en-US"/>
          </w:rPr>
          <w:t>www</w:t>
        </w:r>
        <w:r>
          <w:rPr>
            <w:sz w:val="28"/>
            <w:szCs w:val="28"/>
          </w:rPr>
          <w:t>.</w:t>
        </w:r>
        <w:r>
          <w:rPr>
            <w:sz w:val="28"/>
            <w:szCs w:val="28"/>
            <w:lang w:val="en-US"/>
          </w:rPr>
          <w:t>ach</w:t>
        </w:r>
        <w:r>
          <w:rPr>
            <w:sz w:val="28"/>
            <w:szCs w:val="28"/>
          </w:rPr>
          <w:t>.</w:t>
        </w:r>
        <w:r>
          <w:rPr>
            <w:sz w:val="28"/>
            <w:szCs w:val="28"/>
            <w:lang w:val="en-US"/>
          </w:rPr>
          <w:t>gov</w:t>
        </w:r>
        <w:r>
          <w:rPr>
            <w:sz w:val="28"/>
            <w:szCs w:val="28"/>
          </w:rPr>
          <w:t>.</w:t>
        </w:r>
        <w:proofErr w:type="spellStart"/>
        <w:r>
          <w:rPr>
            <w:sz w:val="28"/>
            <w:szCs w:val="28"/>
            <w:lang w:val="en-US"/>
          </w:rPr>
          <w:t>ru</w:t>
        </w:r>
        <w:proofErr w:type="spellEnd"/>
        <w:r>
          <w:rPr>
            <w:sz w:val="28"/>
            <w:szCs w:val="28"/>
          </w:rPr>
          <w:t>/</w:t>
        </w:r>
        <w:proofErr w:type="spellStart"/>
        <w:r>
          <w:rPr>
            <w:sz w:val="28"/>
            <w:szCs w:val="28"/>
            <w:lang w:val="en-US"/>
          </w:rPr>
          <w:t>en</w:t>
        </w:r>
        <w:proofErr w:type="spellEnd"/>
        <w:r>
          <w:rPr>
            <w:sz w:val="28"/>
            <w:szCs w:val="28"/>
          </w:rPr>
          <w:t>/</w:t>
        </w:r>
      </w:hyperlink>
    </w:p>
    <w:p w:rsidR="00854D79" w:rsidRDefault="00854D79" w:rsidP="00854D79">
      <w:pPr>
        <w:pStyle w:val="af7"/>
        <w:spacing w:line="360" w:lineRule="auto"/>
        <w:ind w:left="0" w:firstLine="567"/>
        <w:jc w:val="both"/>
        <w:rPr>
          <w:sz w:val="28"/>
          <w:szCs w:val="28"/>
        </w:rPr>
      </w:pPr>
      <w:r>
        <w:rPr>
          <w:sz w:val="28"/>
          <w:szCs w:val="28"/>
        </w:rPr>
        <w:t xml:space="preserve">9. </w:t>
      </w:r>
      <w:r>
        <w:rPr>
          <w:rStyle w:val="jlqj4b"/>
          <w:sz w:val="28"/>
          <w:szCs w:val="28"/>
        </w:rPr>
        <w:t>Институт дипломированных бухгалтеров Англии и Уэльса</w:t>
      </w:r>
      <w:r>
        <w:rPr>
          <w:sz w:val="28"/>
          <w:szCs w:val="28"/>
        </w:rPr>
        <w:t xml:space="preserve"> </w:t>
      </w:r>
      <w:r>
        <w:rPr>
          <w:rStyle w:val="FontStyle54"/>
          <w:sz w:val="28"/>
          <w:szCs w:val="28"/>
          <w:lang w:eastAsia="en-US"/>
        </w:rPr>
        <w:t xml:space="preserve">– </w:t>
      </w:r>
      <w:hyperlink r:id="rId26">
        <w:r>
          <w:rPr>
            <w:sz w:val="28"/>
            <w:szCs w:val="28"/>
            <w:lang w:val="en-US"/>
          </w:rPr>
          <w:t>http</w:t>
        </w:r>
        <w:r>
          <w:rPr>
            <w:sz w:val="28"/>
            <w:szCs w:val="28"/>
          </w:rPr>
          <w:t>://</w:t>
        </w:r>
        <w:r>
          <w:rPr>
            <w:sz w:val="28"/>
            <w:szCs w:val="28"/>
            <w:lang w:val="en-US"/>
          </w:rPr>
          <w:t>www</w:t>
        </w:r>
        <w:r>
          <w:rPr>
            <w:sz w:val="28"/>
            <w:szCs w:val="28"/>
          </w:rPr>
          <w:t>.</w:t>
        </w:r>
        <w:proofErr w:type="spellStart"/>
        <w:r>
          <w:rPr>
            <w:sz w:val="28"/>
            <w:szCs w:val="28"/>
            <w:lang w:val="en-US"/>
          </w:rPr>
          <w:t>icaew</w:t>
        </w:r>
        <w:proofErr w:type="spellEnd"/>
        <w:r>
          <w:rPr>
            <w:sz w:val="28"/>
            <w:szCs w:val="28"/>
          </w:rPr>
          <w:t>.</w:t>
        </w:r>
        <w:r>
          <w:rPr>
            <w:sz w:val="28"/>
            <w:szCs w:val="28"/>
            <w:lang w:val="en-US"/>
          </w:rPr>
          <w:t>com</w:t>
        </w:r>
        <w:r>
          <w:rPr>
            <w:sz w:val="28"/>
            <w:szCs w:val="28"/>
          </w:rPr>
          <w:t>/</w:t>
        </w:r>
      </w:hyperlink>
    </w:p>
    <w:p w:rsidR="00854D79" w:rsidRDefault="00854D79" w:rsidP="00854D79">
      <w:pPr>
        <w:pStyle w:val="af7"/>
        <w:spacing w:line="360" w:lineRule="auto"/>
        <w:ind w:left="0" w:firstLine="567"/>
        <w:jc w:val="both"/>
        <w:rPr>
          <w:sz w:val="28"/>
          <w:szCs w:val="28"/>
        </w:rPr>
      </w:pPr>
      <w:r>
        <w:rPr>
          <w:sz w:val="28"/>
          <w:szCs w:val="28"/>
        </w:rPr>
        <w:t xml:space="preserve">10. </w:t>
      </w:r>
      <w:r>
        <w:rPr>
          <w:rStyle w:val="jlqj4b"/>
          <w:sz w:val="28"/>
          <w:szCs w:val="28"/>
        </w:rPr>
        <w:t>Ассоциация государственных бухгалтеров</w:t>
      </w:r>
      <w:r>
        <w:rPr>
          <w:sz w:val="28"/>
          <w:szCs w:val="28"/>
        </w:rPr>
        <w:t xml:space="preserve"> </w:t>
      </w:r>
      <w:r>
        <w:rPr>
          <w:rStyle w:val="FontStyle54"/>
          <w:sz w:val="28"/>
          <w:szCs w:val="28"/>
          <w:lang w:eastAsia="en-US"/>
        </w:rPr>
        <w:t xml:space="preserve">– </w:t>
      </w:r>
      <w:hyperlink r:id="rId27">
        <w:r>
          <w:rPr>
            <w:sz w:val="28"/>
            <w:szCs w:val="28"/>
            <w:lang w:val="en-US"/>
          </w:rPr>
          <w:t>www</w:t>
        </w:r>
        <w:r>
          <w:rPr>
            <w:sz w:val="28"/>
            <w:szCs w:val="28"/>
          </w:rPr>
          <w:t>.</w:t>
        </w:r>
        <w:proofErr w:type="spellStart"/>
        <w:r>
          <w:rPr>
            <w:sz w:val="28"/>
            <w:szCs w:val="28"/>
            <w:lang w:val="en-US"/>
          </w:rPr>
          <w:t>agacgfm</w:t>
        </w:r>
        <w:proofErr w:type="spellEnd"/>
        <w:r>
          <w:rPr>
            <w:sz w:val="28"/>
            <w:szCs w:val="28"/>
          </w:rPr>
          <w:t>.</w:t>
        </w:r>
        <w:r>
          <w:rPr>
            <w:sz w:val="28"/>
            <w:szCs w:val="28"/>
            <w:lang w:val="en-US"/>
          </w:rPr>
          <w:t>org</w:t>
        </w:r>
      </w:hyperlink>
    </w:p>
    <w:p w:rsidR="00854D79" w:rsidRDefault="00854D79" w:rsidP="00854D79">
      <w:pPr>
        <w:spacing w:line="360" w:lineRule="auto"/>
        <w:ind w:firstLine="567"/>
        <w:jc w:val="both"/>
        <w:rPr>
          <w:sz w:val="28"/>
          <w:szCs w:val="28"/>
        </w:rPr>
      </w:pPr>
      <w:r>
        <w:rPr>
          <w:sz w:val="28"/>
          <w:szCs w:val="28"/>
        </w:rPr>
        <w:t xml:space="preserve">11. </w:t>
      </w:r>
      <w:r>
        <w:rPr>
          <w:rStyle w:val="jlqj4b"/>
          <w:sz w:val="28"/>
          <w:szCs w:val="28"/>
        </w:rPr>
        <w:t>Совет по международным стандартам бухгалтерского учета в государственном секторе</w:t>
      </w:r>
      <w:r>
        <w:rPr>
          <w:sz w:val="28"/>
          <w:szCs w:val="28"/>
        </w:rPr>
        <w:t xml:space="preserve"> </w:t>
      </w:r>
      <w:r>
        <w:rPr>
          <w:rStyle w:val="FontStyle54"/>
          <w:sz w:val="28"/>
          <w:szCs w:val="28"/>
          <w:lang w:eastAsia="en-US"/>
        </w:rPr>
        <w:t xml:space="preserve">– </w:t>
      </w:r>
      <w:r>
        <w:rPr>
          <w:sz w:val="28"/>
          <w:szCs w:val="28"/>
          <w:lang w:val="en-US"/>
        </w:rPr>
        <w:t>https</w:t>
      </w:r>
      <w:r>
        <w:rPr>
          <w:sz w:val="28"/>
          <w:szCs w:val="28"/>
        </w:rPr>
        <w:t>://</w:t>
      </w:r>
      <w:r>
        <w:rPr>
          <w:sz w:val="28"/>
          <w:szCs w:val="28"/>
          <w:lang w:val="en-US"/>
        </w:rPr>
        <w:t>www</w:t>
      </w:r>
      <w:r>
        <w:rPr>
          <w:sz w:val="28"/>
          <w:szCs w:val="28"/>
        </w:rPr>
        <w:t>.</w:t>
      </w:r>
      <w:proofErr w:type="spellStart"/>
      <w:r>
        <w:rPr>
          <w:sz w:val="28"/>
          <w:szCs w:val="28"/>
          <w:lang w:val="en-US"/>
        </w:rPr>
        <w:t>ipsasb</w:t>
      </w:r>
      <w:proofErr w:type="spellEnd"/>
      <w:r>
        <w:rPr>
          <w:sz w:val="28"/>
          <w:szCs w:val="28"/>
        </w:rPr>
        <w:t>.</w:t>
      </w:r>
      <w:r>
        <w:rPr>
          <w:sz w:val="28"/>
          <w:szCs w:val="28"/>
          <w:lang w:val="en-US"/>
        </w:rPr>
        <w:t>org</w:t>
      </w:r>
      <w:r>
        <w:rPr>
          <w:sz w:val="28"/>
          <w:szCs w:val="28"/>
        </w:rPr>
        <w:t>/</w:t>
      </w:r>
    </w:p>
    <w:p w:rsidR="00854D79" w:rsidRDefault="00854D79" w:rsidP="00854D79">
      <w:pPr>
        <w:pStyle w:val="af7"/>
        <w:spacing w:line="360" w:lineRule="auto"/>
        <w:ind w:left="0" w:firstLine="567"/>
        <w:jc w:val="both"/>
        <w:rPr>
          <w:sz w:val="28"/>
          <w:szCs w:val="28"/>
        </w:rPr>
      </w:pPr>
      <w:r>
        <w:rPr>
          <w:sz w:val="28"/>
          <w:szCs w:val="28"/>
        </w:rPr>
        <w:t xml:space="preserve">12. </w:t>
      </w:r>
      <w:r>
        <w:rPr>
          <w:rStyle w:val="jlqj4b"/>
          <w:sz w:val="28"/>
          <w:szCs w:val="28"/>
        </w:rPr>
        <w:t>Международная федерация бухгалтеров</w:t>
      </w:r>
      <w:r>
        <w:rPr>
          <w:sz w:val="28"/>
          <w:szCs w:val="28"/>
        </w:rPr>
        <w:t xml:space="preserve"> </w:t>
      </w:r>
      <w:r>
        <w:rPr>
          <w:rStyle w:val="FontStyle54"/>
          <w:sz w:val="28"/>
          <w:szCs w:val="28"/>
          <w:lang w:eastAsia="en-US"/>
        </w:rPr>
        <w:t xml:space="preserve">– </w:t>
      </w:r>
      <w:hyperlink r:id="rId28">
        <w:r>
          <w:rPr>
            <w:sz w:val="28"/>
            <w:szCs w:val="28"/>
            <w:lang w:val="en-US"/>
          </w:rPr>
          <w:t>https</w:t>
        </w:r>
        <w:r>
          <w:rPr>
            <w:sz w:val="28"/>
            <w:szCs w:val="28"/>
          </w:rPr>
          <w:t>://</w:t>
        </w:r>
        <w:r>
          <w:rPr>
            <w:sz w:val="28"/>
            <w:szCs w:val="28"/>
            <w:lang w:val="en-US"/>
          </w:rPr>
          <w:t>www</w:t>
        </w:r>
        <w:r>
          <w:rPr>
            <w:sz w:val="28"/>
            <w:szCs w:val="28"/>
          </w:rPr>
          <w:t>.</w:t>
        </w:r>
        <w:proofErr w:type="spellStart"/>
        <w:r>
          <w:rPr>
            <w:sz w:val="28"/>
            <w:szCs w:val="28"/>
            <w:lang w:val="en-US"/>
          </w:rPr>
          <w:t>ifac</w:t>
        </w:r>
        <w:proofErr w:type="spellEnd"/>
        <w:r>
          <w:rPr>
            <w:sz w:val="28"/>
            <w:szCs w:val="28"/>
          </w:rPr>
          <w:t>.</w:t>
        </w:r>
        <w:r>
          <w:rPr>
            <w:sz w:val="28"/>
            <w:szCs w:val="28"/>
            <w:lang w:val="en-US"/>
          </w:rPr>
          <w:t>org</w:t>
        </w:r>
      </w:hyperlink>
    </w:p>
    <w:p w:rsidR="00854D79" w:rsidRDefault="00854D79" w:rsidP="00854D79">
      <w:pPr>
        <w:pStyle w:val="af7"/>
        <w:spacing w:line="360" w:lineRule="auto"/>
        <w:ind w:left="0" w:firstLine="567"/>
        <w:jc w:val="both"/>
        <w:rPr>
          <w:sz w:val="28"/>
          <w:szCs w:val="28"/>
        </w:rPr>
      </w:pPr>
      <w:r>
        <w:rPr>
          <w:sz w:val="28"/>
          <w:szCs w:val="28"/>
        </w:rPr>
        <w:t xml:space="preserve">13. Офис управления и бюджета США </w:t>
      </w:r>
      <w:r>
        <w:rPr>
          <w:rStyle w:val="FontStyle54"/>
          <w:sz w:val="28"/>
          <w:szCs w:val="28"/>
          <w:lang w:eastAsia="en-US"/>
        </w:rPr>
        <w:t xml:space="preserve">– </w:t>
      </w:r>
      <w:hyperlink r:id="rId29">
        <w:r>
          <w:rPr>
            <w:sz w:val="28"/>
            <w:szCs w:val="28"/>
            <w:lang w:val="en-US"/>
          </w:rPr>
          <w:t>https</w:t>
        </w:r>
        <w:r>
          <w:rPr>
            <w:sz w:val="28"/>
            <w:szCs w:val="28"/>
          </w:rPr>
          <w:t>://</w:t>
        </w:r>
        <w:r>
          <w:rPr>
            <w:sz w:val="28"/>
            <w:szCs w:val="28"/>
            <w:lang w:val="en-US"/>
          </w:rPr>
          <w:t>www</w:t>
        </w:r>
        <w:r>
          <w:rPr>
            <w:sz w:val="28"/>
            <w:szCs w:val="28"/>
          </w:rPr>
          <w:t>.</w:t>
        </w:r>
        <w:proofErr w:type="spellStart"/>
        <w:r>
          <w:rPr>
            <w:sz w:val="28"/>
            <w:szCs w:val="28"/>
            <w:lang w:val="en-US"/>
          </w:rPr>
          <w:t>whitehouse</w:t>
        </w:r>
        <w:proofErr w:type="spellEnd"/>
        <w:r>
          <w:rPr>
            <w:sz w:val="28"/>
            <w:szCs w:val="28"/>
          </w:rPr>
          <w:t>.</w:t>
        </w:r>
        <w:r>
          <w:rPr>
            <w:sz w:val="28"/>
            <w:szCs w:val="28"/>
            <w:lang w:val="en-US"/>
          </w:rPr>
          <w:t>gov</w:t>
        </w:r>
        <w:r>
          <w:rPr>
            <w:sz w:val="28"/>
            <w:szCs w:val="28"/>
          </w:rPr>
          <w:t>/</w:t>
        </w:r>
        <w:proofErr w:type="spellStart"/>
        <w:r>
          <w:rPr>
            <w:sz w:val="28"/>
            <w:szCs w:val="28"/>
            <w:lang w:val="en-US"/>
          </w:rPr>
          <w:t>omb</w:t>
        </w:r>
        <w:proofErr w:type="spellEnd"/>
      </w:hyperlink>
      <w:r>
        <w:rPr>
          <w:sz w:val="28"/>
          <w:szCs w:val="28"/>
        </w:rPr>
        <w:t xml:space="preserve"> </w:t>
      </w:r>
    </w:p>
    <w:p w:rsidR="00854D79" w:rsidRDefault="00854D79" w:rsidP="00854D79">
      <w:pPr>
        <w:pStyle w:val="af7"/>
        <w:spacing w:line="360" w:lineRule="auto"/>
        <w:ind w:left="0" w:firstLine="567"/>
        <w:jc w:val="both"/>
        <w:rPr>
          <w:sz w:val="28"/>
          <w:szCs w:val="28"/>
          <w:u w:val="single"/>
        </w:rPr>
      </w:pPr>
      <w:r>
        <w:rPr>
          <w:sz w:val="28"/>
          <w:szCs w:val="28"/>
        </w:rPr>
        <w:lastRenderedPageBreak/>
        <w:t xml:space="preserve">14. </w:t>
      </w:r>
      <w:r>
        <w:rPr>
          <w:rStyle w:val="jlqj4b"/>
          <w:sz w:val="28"/>
          <w:szCs w:val="28"/>
        </w:rPr>
        <w:t>Бюджетное управление Конгресса США</w:t>
      </w:r>
      <w:r>
        <w:rPr>
          <w:sz w:val="28"/>
          <w:szCs w:val="28"/>
        </w:rPr>
        <w:t xml:space="preserve"> </w:t>
      </w:r>
      <w:r>
        <w:rPr>
          <w:rStyle w:val="FontStyle54"/>
          <w:sz w:val="28"/>
          <w:szCs w:val="28"/>
          <w:lang w:eastAsia="en-US"/>
        </w:rPr>
        <w:t xml:space="preserve">– </w:t>
      </w:r>
      <w:hyperlink r:id="rId30">
        <w:r>
          <w:rPr>
            <w:sz w:val="28"/>
            <w:szCs w:val="28"/>
            <w:lang w:val="en-US"/>
          </w:rPr>
          <w:t>https</w:t>
        </w:r>
        <w:r>
          <w:rPr>
            <w:sz w:val="28"/>
            <w:szCs w:val="28"/>
          </w:rPr>
          <w:t>://</w:t>
        </w:r>
        <w:r>
          <w:rPr>
            <w:sz w:val="28"/>
            <w:szCs w:val="28"/>
            <w:lang w:val="en-US"/>
          </w:rPr>
          <w:t>www</w:t>
        </w:r>
        <w:r>
          <w:rPr>
            <w:sz w:val="28"/>
            <w:szCs w:val="28"/>
          </w:rPr>
          <w:t>.</w:t>
        </w:r>
        <w:proofErr w:type="spellStart"/>
        <w:r>
          <w:rPr>
            <w:sz w:val="28"/>
            <w:szCs w:val="28"/>
            <w:lang w:val="en-US"/>
          </w:rPr>
          <w:t>cbo</w:t>
        </w:r>
        <w:proofErr w:type="spellEnd"/>
        <w:r>
          <w:rPr>
            <w:sz w:val="28"/>
            <w:szCs w:val="28"/>
          </w:rPr>
          <w:t>.</w:t>
        </w:r>
        <w:r>
          <w:rPr>
            <w:sz w:val="28"/>
            <w:szCs w:val="28"/>
            <w:lang w:val="en-US"/>
          </w:rPr>
          <w:t>gov</w:t>
        </w:r>
        <w:r>
          <w:rPr>
            <w:sz w:val="28"/>
            <w:szCs w:val="28"/>
          </w:rPr>
          <w:t>/</w:t>
        </w:r>
      </w:hyperlink>
      <w:r>
        <w:rPr>
          <w:sz w:val="28"/>
          <w:szCs w:val="28"/>
        </w:rPr>
        <w:t xml:space="preserve"> </w:t>
      </w:r>
    </w:p>
    <w:p w:rsidR="00854D79" w:rsidRDefault="00854D79" w:rsidP="00854D79">
      <w:pPr>
        <w:pStyle w:val="af7"/>
        <w:spacing w:line="360" w:lineRule="auto"/>
        <w:ind w:left="0" w:firstLine="567"/>
        <w:jc w:val="both"/>
        <w:rPr>
          <w:rStyle w:val="-"/>
          <w:color w:val="auto"/>
          <w:sz w:val="28"/>
          <w:szCs w:val="28"/>
        </w:rPr>
      </w:pPr>
      <w:r>
        <w:rPr>
          <w:sz w:val="28"/>
          <w:szCs w:val="28"/>
        </w:rPr>
        <w:t>15.</w:t>
      </w:r>
      <w:r>
        <w:rPr>
          <w:sz w:val="28"/>
          <w:szCs w:val="28"/>
        </w:rPr>
        <w:t xml:space="preserve"> </w:t>
      </w:r>
      <w:r>
        <w:rPr>
          <w:rStyle w:val="jlqj4b"/>
          <w:sz w:val="28"/>
          <w:szCs w:val="28"/>
        </w:rPr>
        <w:t>Казначейство</w:t>
      </w:r>
      <w:r>
        <w:rPr>
          <w:rStyle w:val="jlqj4b"/>
          <w:sz w:val="28"/>
          <w:szCs w:val="28"/>
        </w:rPr>
        <w:t xml:space="preserve"> </w:t>
      </w:r>
      <w:r>
        <w:rPr>
          <w:rStyle w:val="jlqj4b"/>
          <w:sz w:val="28"/>
          <w:szCs w:val="28"/>
        </w:rPr>
        <w:t>Великобритании</w:t>
      </w:r>
      <w:r>
        <w:rPr>
          <w:sz w:val="28"/>
          <w:szCs w:val="28"/>
        </w:rPr>
        <w:t xml:space="preserve"> </w:t>
      </w:r>
      <w:r>
        <w:rPr>
          <w:rStyle w:val="FontStyle54"/>
          <w:sz w:val="28"/>
          <w:szCs w:val="28"/>
          <w:lang w:eastAsia="en-US"/>
        </w:rPr>
        <w:t xml:space="preserve">– </w:t>
      </w:r>
      <w:hyperlink r:id="rId31">
        <w:r>
          <w:rPr>
            <w:sz w:val="28"/>
            <w:szCs w:val="28"/>
            <w:lang w:val="en-US"/>
          </w:rPr>
          <w:t>https</w:t>
        </w:r>
        <w:r>
          <w:rPr>
            <w:sz w:val="28"/>
            <w:szCs w:val="28"/>
          </w:rPr>
          <w:t>://</w:t>
        </w:r>
        <w:r>
          <w:rPr>
            <w:sz w:val="28"/>
            <w:szCs w:val="28"/>
            <w:lang w:val="en-US"/>
          </w:rPr>
          <w:t>www</w:t>
        </w:r>
        <w:r>
          <w:rPr>
            <w:sz w:val="28"/>
            <w:szCs w:val="28"/>
          </w:rPr>
          <w:t>.</w:t>
        </w:r>
        <w:r>
          <w:rPr>
            <w:sz w:val="28"/>
            <w:szCs w:val="28"/>
            <w:lang w:val="en-US"/>
          </w:rPr>
          <w:t>gov</w:t>
        </w:r>
        <w:r>
          <w:rPr>
            <w:sz w:val="28"/>
            <w:szCs w:val="28"/>
          </w:rPr>
          <w:t>.</w:t>
        </w:r>
        <w:proofErr w:type="spellStart"/>
        <w:r>
          <w:rPr>
            <w:sz w:val="28"/>
            <w:szCs w:val="28"/>
            <w:lang w:val="en-US"/>
          </w:rPr>
          <w:t>uk</w:t>
        </w:r>
        <w:proofErr w:type="spellEnd"/>
        <w:r>
          <w:rPr>
            <w:sz w:val="28"/>
            <w:szCs w:val="28"/>
          </w:rPr>
          <w:t>/</w:t>
        </w:r>
        <w:r>
          <w:rPr>
            <w:sz w:val="28"/>
            <w:szCs w:val="28"/>
            <w:lang w:val="en-US"/>
          </w:rPr>
          <w:t>government</w:t>
        </w:r>
        <w:r>
          <w:rPr>
            <w:sz w:val="28"/>
            <w:szCs w:val="28"/>
          </w:rPr>
          <w:t>/</w:t>
        </w:r>
        <w:proofErr w:type="spellStart"/>
        <w:r>
          <w:rPr>
            <w:sz w:val="28"/>
            <w:szCs w:val="28"/>
            <w:lang w:val="en-US"/>
          </w:rPr>
          <w:t>organisations</w:t>
        </w:r>
        <w:proofErr w:type="spellEnd"/>
        <w:r>
          <w:rPr>
            <w:sz w:val="28"/>
            <w:szCs w:val="28"/>
          </w:rPr>
          <w:t>/</w:t>
        </w:r>
        <w:r>
          <w:rPr>
            <w:sz w:val="28"/>
            <w:szCs w:val="28"/>
            <w:lang w:val="en-US"/>
          </w:rPr>
          <w:t>hm</w:t>
        </w:r>
        <w:r>
          <w:rPr>
            <w:sz w:val="28"/>
            <w:szCs w:val="28"/>
          </w:rPr>
          <w:t>-</w:t>
        </w:r>
        <w:r>
          <w:rPr>
            <w:sz w:val="28"/>
            <w:szCs w:val="28"/>
            <w:lang w:val="en-US"/>
          </w:rPr>
          <w:t>treasury</w:t>
        </w:r>
      </w:hyperlink>
      <w:r>
        <w:rPr>
          <w:sz w:val="28"/>
          <w:szCs w:val="28"/>
        </w:rPr>
        <w:t xml:space="preserve"> </w:t>
      </w:r>
    </w:p>
    <w:p w:rsidR="00854D79" w:rsidRDefault="00854D79" w:rsidP="00854D79">
      <w:pPr>
        <w:pStyle w:val="af7"/>
        <w:spacing w:line="360" w:lineRule="auto"/>
        <w:ind w:left="0" w:firstLine="567"/>
        <w:jc w:val="both"/>
        <w:rPr>
          <w:sz w:val="28"/>
          <w:szCs w:val="28"/>
        </w:rPr>
      </w:pPr>
      <w:r>
        <w:rPr>
          <w:sz w:val="28"/>
          <w:szCs w:val="28"/>
        </w:rPr>
        <w:t xml:space="preserve">16. </w:t>
      </w:r>
      <w:r>
        <w:rPr>
          <w:rStyle w:val="jlqj4b"/>
          <w:sz w:val="28"/>
          <w:szCs w:val="28"/>
        </w:rPr>
        <w:t xml:space="preserve">Рекомендации </w:t>
      </w:r>
      <w:r>
        <w:rPr>
          <w:rStyle w:val="jlqj4b"/>
          <w:sz w:val="28"/>
          <w:szCs w:val="28"/>
          <w:lang w:val="en-US"/>
        </w:rPr>
        <w:t>NACSLB</w:t>
      </w:r>
      <w:r>
        <w:rPr>
          <w:sz w:val="28"/>
          <w:szCs w:val="28"/>
        </w:rPr>
        <w:t xml:space="preserve"> </w:t>
      </w:r>
      <w:r>
        <w:rPr>
          <w:rStyle w:val="FontStyle54"/>
          <w:sz w:val="28"/>
          <w:szCs w:val="28"/>
          <w:lang w:eastAsia="en-US"/>
        </w:rPr>
        <w:t xml:space="preserve">– </w:t>
      </w:r>
      <w:hyperlink r:id="rId32">
        <w:r>
          <w:rPr>
            <w:sz w:val="28"/>
            <w:szCs w:val="28"/>
            <w:lang w:val="en-US"/>
          </w:rPr>
          <w:t>www</w:t>
        </w:r>
        <w:r>
          <w:rPr>
            <w:sz w:val="28"/>
            <w:szCs w:val="28"/>
          </w:rPr>
          <w:t>.</w:t>
        </w:r>
        <w:proofErr w:type="spellStart"/>
        <w:r>
          <w:rPr>
            <w:sz w:val="28"/>
            <w:szCs w:val="28"/>
            <w:lang w:val="en-US"/>
          </w:rPr>
          <w:t>gfoa</w:t>
        </w:r>
        <w:proofErr w:type="spellEnd"/>
        <w:r>
          <w:rPr>
            <w:sz w:val="28"/>
            <w:szCs w:val="28"/>
          </w:rPr>
          <w:t>.</w:t>
        </w:r>
        <w:r>
          <w:rPr>
            <w:sz w:val="28"/>
            <w:szCs w:val="28"/>
            <w:lang w:val="en-US"/>
          </w:rPr>
          <w:t>org</w:t>
        </w:r>
      </w:hyperlink>
    </w:p>
    <w:p w:rsidR="00854D79" w:rsidRDefault="00854D79" w:rsidP="00854D79">
      <w:pPr>
        <w:pStyle w:val="af7"/>
        <w:spacing w:line="360" w:lineRule="auto"/>
        <w:ind w:left="0" w:firstLine="567"/>
        <w:jc w:val="both"/>
        <w:rPr>
          <w:rStyle w:val="-"/>
          <w:color w:val="auto"/>
          <w:sz w:val="28"/>
          <w:szCs w:val="28"/>
          <w:u w:val="none"/>
        </w:rPr>
      </w:pPr>
      <w:r>
        <w:rPr>
          <w:sz w:val="28"/>
          <w:szCs w:val="28"/>
        </w:rPr>
        <w:t xml:space="preserve">17. </w:t>
      </w:r>
      <w:r>
        <w:rPr>
          <w:rStyle w:val="jlqj4b"/>
          <w:sz w:val="28"/>
          <w:szCs w:val="28"/>
        </w:rPr>
        <w:t>Национальная ассоциация государственных служащих по бюджету</w:t>
      </w:r>
      <w:r>
        <w:rPr>
          <w:sz w:val="28"/>
          <w:szCs w:val="28"/>
        </w:rPr>
        <w:t xml:space="preserve"> </w:t>
      </w:r>
      <w:r>
        <w:rPr>
          <w:rStyle w:val="FontStyle54"/>
          <w:sz w:val="28"/>
          <w:szCs w:val="28"/>
          <w:lang w:eastAsia="en-US"/>
        </w:rPr>
        <w:t xml:space="preserve">– </w:t>
      </w:r>
      <w:hyperlink r:id="rId33">
        <w:r>
          <w:rPr>
            <w:sz w:val="28"/>
            <w:szCs w:val="28"/>
            <w:lang w:val="en-US"/>
          </w:rPr>
          <w:t>http</w:t>
        </w:r>
        <w:r>
          <w:rPr>
            <w:sz w:val="28"/>
            <w:szCs w:val="28"/>
          </w:rPr>
          <w:t>://</w:t>
        </w:r>
        <w:r>
          <w:rPr>
            <w:sz w:val="28"/>
            <w:szCs w:val="28"/>
            <w:lang w:val="en-US"/>
          </w:rPr>
          <w:t>www</w:t>
        </w:r>
        <w:r>
          <w:rPr>
            <w:sz w:val="28"/>
            <w:szCs w:val="28"/>
          </w:rPr>
          <w:t>.</w:t>
        </w:r>
        <w:proofErr w:type="spellStart"/>
        <w:r>
          <w:rPr>
            <w:sz w:val="28"/>
            <w:szCs w:val="28"/>
            <w:lang w:val="en-US"/>
          </w:rPr>
          <w:t>nasbo</w:t>
        </w:r>
        <w:proofErr w:type="spellEnd"/>
        <w:r>
          <w:rPr>
            <w:sz w:val="28"/>
            <w:szCs w:val="28"/>
          </w:rPr>
          <w:t>.</w:t>
        </w:r>
        <w:r>
          <w:rPr>
            <w:sz w:val="28"/>
            <w:szCs w:val="28"/>
            <w:lang w:val="en-US"/>
          </w:rPr>
          <w:t>org</w:t>
        </w:r>
        <w:r>
          <w:rPr>
            <w:sz w:val="28"/>
            <w:szCs w:val="28"/>
          </w:rPr>
          <w:t>/</w:t>
        </w:r>
      </w:hyperlink>
    </w:p>
    <w:p w:rsidR="00854D79" w:rsidRDefault="00854D79" w:rsidP="00854D79">
      <w:pPr>
        <w:pStyle w:val="af7"/>
        <w:spacing w:line="360" w:lineRule="auto"/>
        <w:ind w:left="0" w:firstLine="567"/>
        <w:jc w:val="both"/>
        <w:rPr>
          <w:sz w:val="28"/>
          <w:szCs w:val="28"/>
        </w:rPr>
      </w:pPr>
      <w:r>
        <w:rPr>
          <w:sz w:val="28"/>
          <w:szCs w:val="28"/>
        </w:rPr>
        <w:t xml:space="preserve">18. </w:t>
      </w:r>
      <w:r>
        <w:rPr>
          <w:rStyle w:val="jlqj4b"/>
          <w:sz w:val="28"/>
          <w:szCs w:val="28"/>
        </w:rPr>
        <w:t>Электронная</w:t>
      </w:r>
      <w:r>
        <w:rPr>
          <w:sz w:val="28"/>
          <w:szCs w:val="28"/>
        </w:rPr>
        <w:t xml:space="preserve"> библиотека Финансового университета (ЭБ) </w:t>
      </w:r>
      <w:hyperlink r:id="rId34">
        <w:r>
          <w:rPr>
            <w:sz w:val="28"/>
            <w:szCs w:val="28"/>
          </w:rPr>
          <w:t>http://elib.fa.ru/</w:t>
        </w:r>
      </w:hyperlink>
    </w:p>
    <w:p w:rsidR="00854D79" w:rsidRDefault="00854D79" w:rsidP="00854D79">
      <w:pPr>
        <w:pStyle w:val="af7"/>
        <w:spacing w:line="360" w:lineRule="auto"/>
        <w:ind w:left="0" w:firstLine="567"/>
        <w:jc w:val="both"/>
        <w:rPr>
          <w:sz w:val="28"/>
          <w:szCs w:val="28"/>
          <w:u w:val="single"/>
        </w:rPr>
      </w:pPr>
      <w:r>
        <w:rPr>
          <w:sz w:val="28"/>
          <w:szCs w:val="28"/>
        </w:rPr>
        <w:t xml:space="preserve">19. </w:t>
      </w:r>
      <w:r>
        <w:rPr>
          <w:rStyle w:val="jlqj4b"/>
          <w:sz w:val="28"/>
          <w:szCs w:val="28"/>
        </w:rPr>
        <w:t>Электронно</w:t>
      </w:r>
      <w:r>
        <w:rPr>
          <w:sz w:val="28"/>
          <w:szCs w:val="28"/>
        </w:rPr>
        <w:t xml:space="preserve">-библиотечная система BOOK.RU </w:t>
      </w:r>
      <w:hyperlink r:id="rId35">
        <w:r>
          <w:rPr>
            <w:sz w:val="28"/>
            <w:szCs w:val="28"/>
          </w:rPr>
          <w:t>http://www.book.ru</w:t>
        </w:r>
      </w:hyperlink>
    </w:p>
    <w:p w:rsidR="00854D79" w:rsidRDefault="00854D79" w:rsidP="00854D79">
      <w:pPr>
        <w:pStyle w:val="af7"/>
        <w:spacing w:line="360" w:lineRule="auto"/>
        <w:ind w:left="0" w:firstLine="567"/>
        <w:jc w:val="both"/>
        <w:rPr>
          <w:sz w:val="28"/>
          <w:szCs w:val="28"/>
          <w:u w:val="single"/>
        </w:rPr>
      </w:pPr>
      <w:r>
        <w:rPr>
          <w:sz w:val="28"/>
          <w:szCs w:val="28"/>
        </w:rPr>
        <w:t xml:space="preserve">20. </w:t>
      </w:r>
      <w:r>
        <w:rPr>
          <w:rStyle w:val="jlqj4b"/>
          <w:sz w:val="28"/>
          <w:szCs w:val="28"/>
        </w:rPr>
        <w:t>Электронно</w:t>
      </w:r>
      <w:r>
        <w:rPr>
          <w:sz w:val="28"/>
          <w:szCs w:val="28"/>
        </w:rPr>
        <w:t xml:space="preserve">-библиотечная система </w:t>
      </w:r>
      <w:proofErr w:type="spellStart"/>
      <w:r>
        <w:rPr>
          <w:sz w:val="28"/>
          <w:szCs w:val="28"/>
          <w:lang w:val="en-US"/>
        </w:rPr>
        <w:t>Znanium</w:t>
      </w:r>
      <w:proofErr w:type="spellEnd"/>
      <w:r>
        <w:rPr>
          <w:sz w:val="28"/>
          <w:szCs w:val="28"/>
        </w:rPr>
        <w:t xml:space="preserve"> </w:t>
      </w:r>
      <w:hyperlink r:id="rId36">
        <w:r>
          <w:rPr>
            <w:sz w:val="28"/>
            <w:szCs w:val="28"/>
          </w:rPr>
          <w:t>http://www.znanium.com</w:t>
        </w:r>
      </w:hyperlink>
    </w:p>
    <w:p w:rsidR="00854D79" w:rsidRDefault="00854D79" w:rsidP="00854D79">
      <w:pPr>
        <w:pStyle w:val="af7"/>
        <w:spacing w:line="360" w:lineRule="auto"/>
        <w:ind w:left="0" w:firstLine="567"/>
        <w:jc w:val="both"/>
        <w:rPr>
          <w:sz w:val="28"/>
          <w:szCs w:val="28"/>
        </w:rPr>
      </w:pPr>
      <w:r>
        <w:rPr>
          <w:sz w:val="28"/>
          <w:szCs w:val="28"/>
        </w:rPr>
        <w:t xml:space="preserve">21. </w:t>
      </w:r>
      <w:r>
        <w:rPr>
          <w:rStyle w:val="jlqj4b"/>
          <w:sz w:val="28"/>
          <w:szCs w:val="28"/>
        </w:rPr>
        <w:t>Электронно</w:t>
      </w:r>
      <w:r>
        <w:rPr>
          <w:sz w:val="28"/>
          <w:szCs w:val="28"/>
        </w:rPr>
        <w:t xml:space="preserve">-библиотечная система издательства «ЮРАЙТ» </w:t>
      </w:r>
      <w:hyperlink r:id="rId37">
        <w:r>
          <w:rPr>
            <w:sz w:val="28"/>
            <w:szCs w:val="28"/>
          </w:rPr>
          <w:t>https://urait.ru/</w:t>
        </w:r>
      </w:hyperlink>
    </w:p>
    <w:p w:rsidR="00772B49" w:rsidRPr="009970A6" w:rsidRDefault="00772B49" w:rsidP="00772B49">
      <w:pPr>
        <w:pStyle w:val="1"/>
        <w:spacing w:beforeAutospacing="1" w:afterAutospacing="1"/>
        <w:jc w:val="both"/>
        <w:rPr>
          <w:rFonts w:ascii="Times New Roman" w:hAnsi="Times New Roman" w:cs="Times New Roman"/>
          <w:b/>
          <w:color w:val="000000"/>
          <w:sz w:val="28"/>
        </w:rPr>
      </w:pPr>
      <w:r w:rsidRPr="009970A6">
        <w:rPr>
          <w:rFonts w:ascii="Times New Roman" w:hAnsi="Times New Roman" w:cs="Times New Roman"/>
          <w:b/>
          <w:color w:val="000000"/>
          <w:sz w:val="28"/>
        </w:rPr>
        <w:t>10. Методические указания для обучающихся по освоению дисциплины</w:t>
      </w:r>
      <w:bookmarkEnd w:id="45"/>
      <w:bookmarkEnd w:id="46"/>
    </w:p>
    <w:p w:rsidR="00772B49" w:rsidRPr="009970A6" w:rsidRDefault="00772B49" w:rsidP="00772B49">
      <w:pPr>
        <w:pStyle w:val="1"/>
        <w:spacing w:beforeAutospacing="1" w:afterAutospacing="1"/>
        <w:jc w:val="both"/>
        <w:rPr>
          <w:rFonts w:ascii="Times New Roman" w:hAnsi="Times New Roman" w:cs="Times New Roman"/>
          <w:b/>
          <w:color w:val="000000"/>
          <w:sz w:val="28"/>
        </w:rPr>
      </w:pPr>
      <w:bookmarkStart w:id="55" w:name="_Toc152896884"/>
      <w:r w:rsidRPr="009970A6">
        <w:rPr>
          <w:rFonts w:ascii="Times New Roman" w:hAnsi="Times New Roman" w:cs="Times New Roman"/>
          <w:b/>
          <w:color w:val="000000"/>
          <w:sz w:val="28"/>
        </w:rPr>
        <w:t>Общие рекомендации для обучающихся.</w:t>
      </w:r>
      <w:bookmarkEnd w:id="55"/>
      <w:r w:rsidRPr="009970A6">
        <w:rPr>
          <w:rFonts w:ascii="Times New Roman" w:hAnsi="Times New Roman" w:cs="Times New Roman"/>
          <w:b/>
          <w:color w:val="000000"/>
          <w:sz w:val="28"/>
        </w:rPr>
        <w:t xml:space="preserve"> </w:t>
      </w:r>
    </w:p>
    <w:p w:rsidR="00772B49" w:rsidRPr="009970A6" w:rsidRDefault="00772B49" w:rsidP="00772B49">
      <w:pPr>
        <w:ind w:firstLine="567"/>
        <w:jc w:val="both"/>
        <w:rPr>
          <w:b/>
          <w:sz w:val="28"/>
          <w:szCs w:val="28"/>
        </w:rPr>
      </w:pPr>
    </w:p>
    <w:p w:rsidR="00772B49" w:rsidRPr="009970A6" w:rsidRDefault="00772B49" w:rsidP="00772B49">
      <w:pPr>
        <w:spacing w:line="360" w:lineRule="auto"/>
        <w:ind w:firstLine="567"/>
        <w:jc w:val="both"/>
        <w:rPr>
          <w:sz w:val="28"/>
          <w:szCs w:val="28"/>
        </w:rPr>
      </w:pPr>
      <w:r w:rsidRPr="009970A6">
        <w:rPr>
          <w:sz w:val="28"/>
          <w:szCs w:val="28"/>
        </w:rPr>
        <w:t xml:space="preserve">Для более эффективного изучения дисциплины </w:t>
      </w:r>
      <w:r w:rsidRPr="009970A6">
        <w:rPr>
          <w:bCs/>
          <w:sz w:val="28"/>
          <w:szCs w:val="28"/>
        </w:rPr>
        <w:t>«</w:t>
      </w:r>
      <w:r w:rsidRPr="009970A6">
        <w:rPr>
          <w:sz w:val="28"/>
          <w:szCs w:val="28"/>
          <w:lang w:eastAsia="ar-SA"/>
        </w:rPr>
        <w:t>Управление государственным долгом и государственными активами на английском языке</w:t>
      </w:r>
      <w:r w:rsidRPr="009970A6">
        <w:rPr>
          <w:bCs/>
          <w:sz w:val="28"/>
          <w:szCs w:val="28"/>
        </w:rPr>
        <w:t xml:space="preserve">» </w:t>
      </w:r>
      <w:r w:rsidRPr="009970A6">
        <w:rPr>
          <w:sz w:val="28"/>
          <w:szCs w:val="28"/>
        </w:rPr>
        <w:t>студентам необходимо ознакомиться: с содержанием рабочей программы дисциплины, ее связями с другими дисциплинами образовательной программы, методическими разработками по данной дисциплине, имеющимися на образовательном портале, с графиком консультаций преподавателей, читающих данную дисциплину.</w:t>
      </w:r>
    </w:p>
    <w:p w:rsidR="00772B49" w:rsidRPr="009970A6" w:rsidRDefault="00772B49" w:rsidP="00772B49">
      <w:pPr>
        <w:ind w:firstLine="567"/>
        <w:jc w:val="both"/>
        <w:rPr>
          <w:sz w:val="28"/>
          <w:szCs w:val="28"/>
        </w:rPr>
      </w:pPr>
    </w:p>
    <w:p w:rsidR="00772B49" w:rsidRPr="009970A6" w:rsidRDefault="00772B49" w:rsidP="00772B49">
      <w:pPr>
        <w:pStyle w:val="1"/>
        <w:spacing w:beforeAutospacing="1" w:afterAutospacing="1"/>
        <w:jc w:val="both"/>
        <w:rPr>
          <w:rFonts w:ascii="Times New Roman" w:hAnsi="Times New Roman" w:cs="Times New Roman"/>
          <w:b/>
          <w:color w:val="000000"/>
          <w:sz w:val="28"/>
        </w:rPr>
      </w:pPr>
      <w:bookmarkStart w:id="56" w:name="_Toc152896885"/>
      <w:r w:rsidRPr="009970A6">
        <w:rPr>
          <w:rFonts w:ascii="Times New Roman" w:hAnsi="Times New Roman" w:cs="Times New Roman"/>
          <w:b/>
          <w:color w:val="000000"/>
          <w:sz w:val="28"/>
        </w:rPr>
        <w:t>Рекомендации по подготовке к практическим (семинарским) занятиям:</w:t>
      </w:r>
      <w:bookmarkEnd w:id="56"/>
    </w:p>
    <w:p w:rsidR="00772B49" w:rsidRPr="009970A6" w:rsidRDefault="00772B49" w:rsidP="00772B49">
      <w:pPr>
        <w:ind w:firstLine="709"/>
        <w:jc w:val="both"/>
        <w:rPr>
          <w:b/>
          <w:bCs/>
          <w:sz w:val="28"/>
          <w:szCs w:val="28"/>
        </w:rPr>
      </w:pPr>
    </w:p>
    <w:p w:rsidR="00772B49" w:rsidRPr="009970A6" w:rsidRDefault="00772B49" w:rsidP="00772B49">
      <w:pPr>
        <w:spacing w:line="360" w:lineRule="auto"/>
        <w:ind w:firstLine="709"/>
        <w:jc w:val="both"/>
        <w:rPr>
          <w:sz w:val="28"/>
          <w:szCs w:val="28"/>
        </w:rPr>
      </w:pPr>
      <w:r w:rsidRPr="009970A6">
        <w:rPr>
          <w:sz w:val="28"/>
          <w:szCs w:val="28"/>
        </w:rPr>
        <w:t>Студентам следует:</w:t>
      </w:r>
    </w:p>
    <w:p w:rsidR="00772B49" w:rsidRPr="009970A6" w:rsidRDefault="00772B49" w:rsidP="00493155">
      <w:pPr>
        <w:widowControl/>
        <w:numPr>
          <w:ilvl w:val="0"/>
          <w:numId w:val="20"/>
        </w:numPr>
        <w:tabs>
          <w:tab w:val="left" w:pos="851"/>
        </w:tabs>
        <w:spacing w:line="360" w:lineRule="auto"/>
        <w:ind w:left="0" w:firstLine="709"/>
        <w:jc w:val="both"/>
        <w:rPr>
          <w:sz w:val="28"/>
          <w:szCs w:val="28"/>
        </w:rPr>
      </w:pPr>
      <w:r w:rsidRPr="009970A6">
        <w:rPr>
          <w:sz w:val="28"/>
          <w:szCs w:val="28"/>
        </w:rPr>
        <w:t xml:space="preserve"> использовать актуальные нормативные документы (с последней редакцией), изучать основную и дополнительную литературу, рекомендованную программой и преподавателем курса;</w:t>
      </w:r>
    </w:p>
    <w:p w:rsidR="00772B49" w:rsidRPr="009970A6" w:rsidRDefault="00772B49" w:rsidP="00493155">
      <w:pPr>
        <w:widowControl/>
        <w:numPr>
          <w:ilvl w:val="0"/>
          <w:numId w:val="20"/>
        </w:numPr>
        <w:tabs>
          <w:tab w:val="left" w:pos="851"/>
        </w:tabs>
        <w:spacing w:line="360" w:lineRule="auto"/>
        <w:ind w:left="0" w:firstLine="709"/>
        <w:jc w:val="both"/>
        <w:rPr>
          <w:sz w:val="28"/>
          <w:szCs w:val="28"/>
        </w:rPr>
      </w:pPr>
      <w:r w:rsidRPr="009970A6">
        <w:rPr>
          <w:sz w:val="28"/>
          <w:szCs w:val="28"/>
        </w:rPr>
        <w:t xml:space="preserve"> уделять внимание актуальным статистическим обзорам и периодическим изданиям, где рассматриваются в т.ч. дискуссионные вопросы функционирования общественных финансов и их регулирования; </w:t>
      </w:r>
    </w:p>
    <w:p w:rsidR="00772B49" w:rsidRPr="009970A6" w:rsidRDefault="00772B49" w:rsidP="00493155">
      <w:pPr>
        <w:widowControl/>
        <w:numPr>
          <w:ilvl w:val="0"/>
          <w:numId w:val="20"/>
        </w:numPr>
        <w:tabs>
          <w:tab w:val="left" w:pos="851"/>
        </w:tabs>
        <w:spacing w:line="360" w:lineRule="auto"/>
        <w:ind w:left="0" w:firstLine="709"/>
        <w:jc w:val="both"/>
        <w:rPr>
          <w:sz w:val="28"/>
          <w:szCs w:val="28"/>
        </w:rPr>
      </w:pPr>
      <w:r w:rsidRPr="009970A6">
        <w:rPr>
          <w:sz w:val="28"/>
          <w:szCs w:val="28"/>
        </w:rPr>
        <w:lastRenderedPageBreak/>
        <w:t xml:space="preserve"> задавать преподавателю вопросы по материалу, вызвавшему затруднения в его понимании и освоении при решении задач;</w:t>
      </w:r>
    </w:p>
    <w:p w:rsidR="00772B49" w:rsidRPr="009970A6" w:rsidRDefault="00772B49" w:rsidP="00493155">
      <w:pPr>
        <w:widowControl/>
        <w:numPr>
          <w:ilvl w:val="0"/>
          <w:numId w:val="20"/>
        </w:numPr>
        <w:tabs>
          <w:tab w:val="left" w:pos="851"/>
        </w:tabs>
        <w:spacing w:line="360" w:lineRule="auto"/>
        <w:ind w:left="0" w:firstLine="709"/>
        <w:jc w:val="both"/>
        <w:rPr>
          <w:sz w:val="28"/>
          <w:szCs w:val="28"/>
        </w:rPr>
      </w:pPr>
      <w:r w:rsidRPr="009970A6">
        <w:rPr>
          <w:sz w:val="28"/>
          <w:szCs w:val="28"/>
        </w:rPr>
        <w:t xml:space="preserve"> давать конкретные, четкие ответы по существу заданных к подготовке вопросов;</w:t>
      </w:r>
    </w:p>
    <w:p w:rsidR="00772B49" w:rsidRPr="009970A6" w:rsidRDefault="00772B49" w:rsidP="00493155">
      <w:pPr>
        <w:pStyle w:val="af7"/>
        <w:widowControl/>
        <w:numPr>
          <w:ilvl w:val="0"/>
          <w:numId w:val="20"/>
        </w:numPr>
        <w:tabs>
          <w:tab w:val="left" w:pos="851"/>
        </w:tabs>
        <w:suppressAutoHyphens/>
        <w:spacing w:line="360" w:lineRule="auto"/>
        <w:ind w:left="0" w:firstLine="709"/>
        <w:jc w:val="both"/>
        <w:rPr>
          <w:b/>
          <w:bCs/>
          <w:sz w:val="28"/>
          <w:szCs w:val="28"/>
        </w:rPr>
      </w:pPr>
      <w:r w:rsidRPr="009970A6">
        <w:rPr>
          <w:sz w:val="28"/>
          <w:szCs w:val="28"/>
        </w:rPr>
        <w:t xml:space="preserve"> каждое задание доводить до окончательного решения, демонстрировать понимание проведенных расчетов (анализов, ситуаций).</w:t>
      </w:r>
    </w:p>
    <w:p w:rsidR="00772B49" w:rsidRPr="009970A6" w:rsidRDefault="00772B49" w:rsidP="00772B49">
      <w:pPr>
        <w:ind w:firstLine="567"/>
        <w:jc w:val="both"/>
        <w:rPr>
          <w:b/>
          <w:bCs/>
          <w:sz w:val="28"/>
          <w:szCs w:val="28"/>
        </w:rPr>
      </w:pPr>
    </w:p>
    <w:p w:rsidR="00772B49" w:rsidRPr="009970A6" w:rsidRDefault="00772B49" w:rsidP="00772B49">
      <w:pPr>
        <w:pStyle w:val="1"/>
        <w:spacing w:beforeAutospacing="1" w:afterAutospacing="1"/>
        <w:jc w:val="both"/>
        <w:rPr>
          <w:rFonts w:ascii="Times New Roman" w:hAnsi="Times New Roman" w:cs="Times New Roman"/>
          <w:b/>
          <w:color w:val="000000"/>
          <w:sz w:val="28"/>
        </w:rPr>
      </w:pPr>
      <w:bookmarkStart w:id="57" w:name="_Toc152896886"/>
      <w:r w:rsidRPr="009970A6">
        <w:rPr>
          <w:rFonts w:ascii="Times New Roman" w:hAnsi="Times New Roman" w:cs="Times New Roman"/>
          <w:b/>
          <w:color w:val="000000"/>
          <w:sz w:val="28"/>
        </w:rPr>
        <w:t>Методические рекомендации по выполнению самостоятельной работы.</w:t>
      </w:r>
      <w:bookmarkEnd w:id="57"/>
      <w:r w:rsidRPr="009970A6">
        <w:rPr>
          <w:rFonts w:ascii="Times New Roman" w:hAnsi="Times New Roman" w:cs="Times New Roman"/>
          <w:b/>
          <w:color w:val="000000"/>
          <w:sz w:val="28"/>
        </w:rPr>
        <w:t xml:space="preserve"> </w:t>
      </w:r>
    </w:p>
    <w:p w:rsidR="00772B49" w:rsidRPr="009970A6" w:rsidRDefault="00772B49" w:rsidP="00772B49">
      <w:pPr>
        <w:ind w:firstLine="567"/>
        <w:jc w:val="both"/>
        <w:rPr>
          <w:b/>
          <w:bCs/>
          <w:sz w:val="28"/>
          <w:szCs w:val="28"/>
        </w:rPr>
      </w:pPr>
    </w:p>
    <w:p w:rsidR="00772B49" w:rsidRPr="009970A6" w:rsidRDefault="00772B49" w:rsidP="00772B49">
      <w:pPr>
        <w:spacing w:line="360" w:lineRule="auto"/>
        <w:ind w:firstLine="567"/>
        <w:jc w:val="both"/>
        <w:rPr>
          <w:sz w:val="28"/>
          <w:szCs w:val="28"/>
        </w:rPr>
      </w:pPr>
      <w:r w:rsidRPr="009970A6">
        <w:rPr>
          <w:sz w:val="28"/>
          <w:szCs w:val="28"/>
        </w:rPr>
        <w:t>Самостоятельная работа студентов включает в себя выполнение различного рода заданий, которые ориентированы на более глубокое усвоение материала изучаемой дисциплины. По каждой теме учебной дисциплины студентам предлагается перечень заданий для самостоятельной работы.</w:t>
      </w:r>
    </w:p>
    <w:p w:rsidR="00772B49" w:rsidRPr="009970A6" w:rsidRDefault="00772B49" w:rsidP="00772B49">
      <w:pPr>
        <w:spacing w:line="360" w:lineRule="auto"/>
        <w:ind w:firstLine="567"/>
        <w:jc w:val="both"/>
        <w:rPr>
          <w:sz w:val="28"/>
          <w:szCs w:val="28"/>
        </w:rPr>
      </w:pPr>
      <w:r w:rsidRPr="009970A6">
        <w:rPr>
          <w:sz w:val="28"/>
          <w:szCs w:val="28"/>
        </w:rPr>
        <w:t>К выполнению заданий для самостоятельной работы предъявляются следующие требования: задания должны исполняться самостоятельно и представляться в установленный срок, а также соответствовать установленным требованиям по оформлению.</w:t>
      </w:r>
    </w:p>
    <w:p w:rsidR="00772B49" w:rsidRPr="009970A6" w:rsidRDefault="00772B49" w:rsidP="00772B49">
      <w:pPr>
        <w:spacing w:line="360" w:lineRule="auto"/>
        <w:ind w:firstLine="567"/>
        <w:jc w:val="both"/>
        <w:rPr>
          <w:sz w:val="28"/>
          <w:szCs w:val="28"/>
        </w:rPr>
      </w:pPr>
      <w:r w:rsidRPr="009970A6">
        <w:rPr>
          <w:sz w:val="28"/>
          <w:szCs w:val="28"/>
        </w:rPr>
        <w:t>Студентам следует:</w:t>
      </w:r>
    </w:p>
    <w:p w:rsidR="00772B49" w:rsidRPr="009970A6" w:rsidRDefault="00772B49" w:rsidP="00493155">
      <w:pPr>
        <w:widowControl/>
        <w:numPr>
          <w:ilvl w:val="0"/>
          <w:numId w:val="19"/>
        </w:numPr>
        <w:tabs>
          <w:tab w:val="left" w:pos="993"/>
        </w:tabs>
        <w:spacing w:line="360" w:lineRule="auto"/>
        <w:ind w:left="0" w:firstLine="567"/>
        <w:jc w:val="both"/>
        <w:rPr>
          <w:sz w:val="28"/>
          <w:szCs w:val="28"/>
        </w:rPr>
      </w:pPr>
      <w:r w:rsidRPr="009970A6">
        <w:rPr>
          <w:sz w:val="28"/>
          <w:szCs w:val="28"/>
        </w:rPr>
        <w:t>руководствоваться графиком самостоятельной работы, определенным рабочей программой дисциплины;</w:t>
      </w:r>
    </w:p>
    <w:p w:rsidR="00772B49" w:rsidRPr="009970A6" w:rsidRDefault="00772B49" w:rsidP="00493155">
      <w:pPr>
        <w:widowControl/>
        <w:numPr>
          <w:ilvl w:val="0"/>
          <w:numId w:val="19"/>
        </w:numPr>
        <w:tabs>
          <w:tab w:val="left" w:pos="993"/>
        </w:tabs>
        <w:spacing w:line="360" w:lineRule="auto"/>
        <w:ind w:left="0" w:firstLine="567"/>
        <w:jc w:val="both"/>
        <w:rPr>
          <w:sz w:val="28"/>
          <w:szCs w:val="28"/>
        </w:rPr>
      </w:pPr>
      <w:r w:rsidRPr="009970A6">
        <w:rPr>
          <w:sz w:val="28"/>
          <w:szCs w:val="28"/>
        </w:rPr>
        <w:t>выполнять все плановые задания, выдаваемые преподавателем для самостоятельного выполнения, и разбирать на семинарах и консультациях неясные вопросы;</w:t>
      </w:r>
    </w:p>
    <w:p w:rsidR="00772B49" w:rsidRPr="009970A6" w:rsidRDefault="00772B49" w:rsidP="00493155">
      <w:pPr>
        <w:widowControl/>
        <w:numPr>
          <w:ilvl w:val="0"/>
          <w:numId w:val="19"/>
        </w:numPr>
        <w:tabs>
          <w:tab w:val="left" w:pos="993"/>
        </w:tabs>
        <w:spacing w:line="360" w:lineRule="auto"/>
        <w:ind w:left="0" w:firstLine="567"/>
        <w:jc w:val="both"/>
        <w:rPr>
          <w:sz w:val="28"/>
          <w:szCs w:val="28"/>
        </w:rPr>
      </w:pPr>
      <w:r w:rsidRPr="009970A6">
        <w:rPr>
          <w:sz w:val="28"/>
          <w:szCs w:val="28"/>
        </w:rPr>
        <w:t>использовать при подготовке нормативные документы Финансового университета;</w:t>
      </w:r>
    </w:p>
    <w:p w:rsidR="00772B49" w:rsidRPr="009970A6" w:rsidRDefault="00772B49" w:rsidP="00493155">
      <w:pPr>
        <w:widowControl/>
        <w:numPr>
          <w:ilvl w:val="0"/>
          <w:numId w:val="19"/>
        </w:numPr>
        <w:tabs>
          <w:tab w:val="left" w:pos="993"/>
        </w:tabs>
        <w:spacing w:line="360" w:lineRule="auto"/>
        <w:ind w:left="0" w:firstLine="567"/>
        <w:jc w:val="both"/>
        <w:rPr>
          <w:sz w:val="28"/>
          <w:szCs w:val="28"/>
        </w:rPr>
      </w:pPr>
      <w:r w:rsidRPr="009970A6">
        <w:rPr>
          <w:sz w:val="28"/>
          <w:szCs w:val="28"/>
        </w:rPr>
        <w:t>при подготовке к экзамену/зачету параллельно прорабатывать соответствующие теоретические и практические разделы дисциплины, фиксируя неясные моменты для их обсуждения на плановой консультации.</w:t>
      </w:r>
    </w:p>
    <w:p w:rsidR="00772B49" w:rsidRPr="009970A6" w:rsidRDefault="00772B49" w:rsidP="00772B49">
      <w:pPr>
        <w:widowControl/>
        <w:tabs>
          <w:tab w:val="left" w:pos="993"/>
        </w:tabs>
        <w:ind w:left="567"/>
        <w:jc w:val="both"/>
        <w:rPr>
          <w:sz w:val="28"/>
          <w:szCs w:val="28"/>
        </w:rPr>
      </w:pPr>
    </w:p>
    <w:p w:rsidR="00772B49" w:rsidRPr="009970A6" w:rsidRDefault="00772B49" w:rsidP="00772B49">
      <w:pPr>
        <w:pStyle w:val="1"/>
        <w:spacing w:beforeAutospacing="1" w:afterAutospacing="1"/>
        <w:jc w:val="both"/>
        <w:rPr>
          <w:b/>
          <w:bCs/>
          <w:sz w:val="28"/>
          <w:szCs w:val="28"/>
        </w:rPr>
      </w:pPr>
      <w:bookmarkStart w:id="58" w:name="_Toc152896887"/>
      <w:r w:rsidRPr="009970A6">
        <w:rPr>
          <w:rFonts w:ascii="Times New Roman" w:hAnsi="Times New Roman" w:cs="Times New Roman"/>
          <w:b/>
          <w:color w:val="000000"/>
          <w:sz w:val="28"/>
        </w:rPr>
        <w:lastRenderedPageBreak/>
        <w:t>Методические рекомендации по выполнению контрольной работы.</w:t>
      </w:r>
      <w:bookmarkEnd w:id="58"/>
    </w:p>
    <w:p w:rsidR="00772B49" w:rsidRPr="009970A6" w:rsidRDefault="00772B49" w:rsidP="00772B49">
      <w:pPr>
        <w:ind w:firstLine="567"/>
        <w:jc w:val="both"/>
        <w:rPr>
          <w:b/>
          <w:bCs/>
          <w:sz w:val="28"/>
          <w:szCs w:val="28"/>
        </w:rPr>
      </w:pPr>
    </w:p>
    <w:p w:rsidR="00772B49" w:rsidRPr="009970A6" w:rsidRDefault="00772B49" w:rsidP="00772B49">
      <w:pPr>
        <w:spacing w:line="360" w:lineRule="auto"/>
        <w:ind w:firstLine="567"/>
        <w:jc w:val="both"/>
        <w:rPr>
          <w:sz w:val="28"/>
          <w:szCs w:val="28"/>
        </w:rPr>
      </w:pPr>
      <w:r w:rsidRPr="009970A6">
        <w:rPr>
          <w:sz w:val="28"/>
          <w:szCs w:val="28"/>
        </w:rPr>
        <w:t xml:space="preserve">Изучение курса должно обязательно сопровождаться выполнением упражнений и решением задач, предлагаемых в контрольных заданиях по темам. Решение задач - один из лучших методов прочного усвоения, проверки и закреплений теоретического материала. </w:t>
      </w:r>
    </w:p>
    <w:p w:rsidR="00772B49" w:rsidRPr="009970A6" w:rsidRDefault="00772B49" w:rsidP="00772B49">
      <w:pPr>
        <w:spacing w:line="360" w:lineRule="auto"/>
        <w:ind w:firstLine="567"/>
        <w:jc w:val="both"/>
        <w:rPr>
          <w:sz w:val="28"/>
          <w:szCs w:val="28"/>
        </w:rPr>
      </w:pPr>
      <w:r w:rsidRPr="009970A6">
        <w:rPr>
          <w:sz w:val="28"/>
          <w:szCs w:val="28"/>
        </w:rPr>
        <w:t xml:space="preserve">Каждый студент выполняет контрольные работы своего варианта. </w:t>
      </w:r>
    </w:p>
    <w:p w:rsidR="00772B49" w:rsidRPr="009970A6" w:rsidRDefault="00772B49" w:rsidP="00772B49">
      <w:pPr>
        <w:spacing w:line="360" w:lineRule="auto"/>
        <w:ind w:firstLine="567"/>
        <w:jc w:val="both"/>
        <w:rPr>
          <w:sz w:val="28"/>
          <w:szCs w:val="28"/>
        </w:rPr>
      </w:pPr>
      <w:r w:rsidRPr="009970A6">
        <w:rPr>
          <w:sz w:val="28"/>
          <w:szCs w:val="28"/>
        </w:rPr>
        <w:t>К выполнению контрольной работы можно приступить только тогда, когда будет усвоена определенная часть курса и тщательно проработаны методические указания к решению типовых задач по соответствующей теме.</w:t>
      </w:r>
    </w:p>
    <w:p w:rsidR="00772B49" w:rsidRPr="009970A6" w:rsidRDefault="00772B49" w:rsidP="00772B49">
      <w:pPr>
        <w:spacing w:line="360" w:lineRule="auto"/>
        <w:ind w:firstLine="567"/>
        <w:jc w:val="both"/>
        <w:rPr>
          <w:sz w:val="28"/>
          <w:szCs w:val="28"/>
        </w:rPr>
      </w:pPr>
      <w:r w:rsidRPr="009970A6">
        <w:rPr>
          <w:sz w:val="28"/>
          <w:szCs w:val="28"/>
        </w:rPr>
        <w:t xml:space="preserve">В каждую контрольную работу входят 3 задания Первые два вопроса представляют собой вопросы по общетеоретическим и специальным знаниям, сформированным по теме, третий вопрос – практико-ориентированное задание по пройденной теме. </w:t>
      </w:r>
    </w:p>
    <w:p w:rsidR="00772B49" w:rsidRPr="009970A6" w:rsidRDefault="00772B49" w:rsidP="00772B49">
      <w:pPr>
        <w:spacing w:line="360" w:lineRule="auto"/>
        <w:ind w:firstLine="567"/>
        <w:jc w:val="both"/>
        <w:rPr>
          <w:sz w:val="28"/>
          <w:szCs w:val="28"/>
        </w:rPr>
      </w:pPr>
      <w:r w:rsidRPr="009970A6">
        <w:rPr>
          <w:sz w:val="28"/>
          <w:szCs w:val="28"/>
        </w:rPr>
        <w:t xml:space="preserve">При оформлении контрольной работы необходимо придерживаться следующих правил: – Контрольная работа может быть выполнена в отдельной тетради или на отдельных листах формата А-4. На титульном листе необходимо указать фамилию, имя, отчество, номер группы (курса) студента, номер варианта, номера всех заданий данного варианта. Если выполнены не все задания, это должно быть указано в тексте. </w:t>
      </w:r>
    </w:p>
    <w:p w:rsidR="00772B49" w:rsidRPr="009970A6" w:rsidRDefault="00772B49" w:rsidP="00772B49">
      <w:pPr>
        <w:spacing w:line="360" w:lineRule="auto"/>
        <w:ind w:firstLine="567"/>
        <w:jc w:val="both"/>
        <w:rPr>
          <w:sz w:val="28"/>
          <w:szCs w:val="28"/>
        </w:rPr>
      </w:pPr>
      <w:r w:rsidRPr="009970A6">
        <w:rPr>
          <w:sz w:val="28"/>
          <w:szCs w:val="28"/>
        </w:rPr>
        <w:t xml:space="preserve">Работа должна быть написана разборчиво, без сокращений. На каждой странице следует оставлять поля для замечаний преподавателя. К каждой задаче необходимо написать ее условие, а затем дать краткий, но исчерпывающий ответ. При решении задач нужно приводить весь ход решения и математические преобразования. В конце работы ставится дата и подпись. Получив прорецензированную контрольную работу, следует исправить ошибки с учетом замечаний рецензента. Если контрольная работа не зачтена, она должна быть выполнена повторно в соответствии с указанием преподавателя и представлена на рецензирование вместе с </w:t>
      </w:r>
      <w:proofErr w:type="spellStart"/>
      <w:r w:rsidRPr="009970A6">
        <w:rPr>
          <w:sz w:val="28"/>
          <w:szCs w:val="28"/>
        </w:rPr>
        <w:t>незачтенной</w:t>
      </w:r>
      <w:proofErr w:type="spellEnd"/>
      <w:r w:rsidRPr="009970A6">
        <w:rPr>
          <w:sz w:val="28"/>
          <w:szCs w:val="28"/>
        </w:rPr>
        <w:t xml:space="preserve"> работой. </w:t>
      </w:r>
    </w:p>
    <w:p w:rsidR="00772B49" w:rsidRPr="009970A6" w:rsidRDefault="00772B49" w:rsidP="00772B49">
      <w:pPr>
        <w:ind w:firstLine="567"/>
        <w:jc w:val="both"/>
        <w:rPr>
          <w:sz w:val="28"/>
          <w:szCs w:val="28"/>
        </w:rPr>
      </w:pPr>
    </w:p>
    <w:p w:rsidR="00772B49" w:rsidRPr="009970A6" w:rsidRDefault="00772B49" w:rsidP="00772B49">
      <w:pPr>
        <w:pStyle w:val="1"/>
        <w:spacing w:beforeAutospacing="1" w:afterAutospacing="1"/>
        <w:jc w:val="both"/>
        <w:rPr>
          <w:rFonts w:ascii="Times New Roman" w:hAnsi="Times New Roman" w:cs="Times New Roman"/>
          <w:b/>
          <w:color w:val="000000"/>
          <w:sz w:val="28"/>
        </w:rPr>
      </w:pPr>
      <w:bookmarkStart w:id="59" w:name="_Toc152896888"/>
      <w:r w:rsidRPr="009970A6">
        <w:rPr>
          <w:rFonts w:ascii="Times New Roman" w:hAnsi="Times New Roman" w:cs="Times New Roman"/>
          <w:b/>
          <w:color w:val="000000"/>
          <w:sz w:val="28"/>
        </w:rPr>
        <w:t>Методические рекомендации по выполнению промежуточного контроля (зачет).</w:t>
      </w:r>
      <w:bookmarkEnd w:id="59"/>
    </w:p>
    <w:p w:rsidR="00772B49" w:rsidRPr="009970A6" w:rsidRDefault="00772B49" w:rsidP="00772B49">
      <w:pPr>
        <w:spacing w:line="360" w:lineRule="auto"/>
        <w:ind w:firstLine="567"/>
        <w:jc w:val="both"/>
        <w:rPr>
          <w:b/>
          <w:bCs/>
          <w:sz w:val="28"/>
          <w:szCs w:val="28"/>
        </w:rPr>
      </w:pPr>
    </w:p>
    <w:p w:rsidR="00772B49" w:rsidRPr="009970A6" w:rsidRDefault="00772B49" w:rsidP="00772B49">
      <w:pPr>
        <w:spacing w:line="360" w:lineRule="auto"/>
        <w:ind w:firstLine="567"/>
        <w:jc w:val="both"/>
        <w:rPr>
          <w:sz w:val="28"/>
          <w:szCs w:val="28"/>
        </w:rPr>
      </w:pPr>
      <w:r w:rsidRPr="009970A6">
        <w:rPr>
          <w:sz w:val="28"/>
          <w:szCs w:val="28"/>
        </w:rPr>
        <w:lastRenderedPageBreak/>
        <w:t>Структурное содержание методических рекомендаций направлено на эффективную помощь и подготовку студентов к промежуточной аттестации по дисциплине.</w:t>
      </w:r>
    </w:p>
    <w:p w:rsidR="00772B49" w:rsidRPr="009970A6" w:rsidRDefault="00772B49" w:rsidP="00772B49">
      <w:pPr>
        <w:spacing w:line="360" w:lineRule="auto"/>
        <w:ind w:firstLine="567"/>
        <w:jc w:val="both"/>
        <w:rPr>
          <w:sz w:val="28"/>
          <w:szCs w:val="28"/>
        </w:rPr>
      </w:pPr>
      <w:r w:rsidRPr="009970A6">
        <w:rPr>
          <w:sz w:val="28"/>
          <w:szCs w:val="28"/>
        </w:rPr>
        <w:t>Рекомендации содержат общие положения о зачете; требования к сформированной общих компетенций, предъявляемых ФГОС; указаны основные правила и требования к организации зачета; расписаны критерии оценки, определяющие уровень форсированности знаний и умений.</w:t>
      </w:r>
    </w:p>
    <w:p w:rsidR="00772B49" w:rsidRPr="009970A6" w:rsidRDefault="00772B49" w:rsidP="00772B49">
      <w:pPr>
        <w:spacing w:line="360" w:lineRule="auto"/>
        <w:ind w:firstLine="567"/>
        <w:jc w:val="both"/>
        <w:rPr>
          <w:sz w:val="28"/>
          <w:szCs w:val="28"/>
        </w:rPr>
      </w:pPr>
      <w:r w:rsidRPr="009970A6">
        <w:rPr>
          <w:sz w:val="28"/>
          <w:szCs w:val="28"/>
        </w:rPr>
        <w:t>Формой промежуточной аттестации по дисциплинам является –зачет. Зачет проводится с целью контроля и оценки результатов освоения дисциплины.</w:t>
      </w:r>
    </w:p>
    <w:p w:rsidR="00772B49" w:rsidRPr="009970A6" w:rsidRDefault="00772B49" w:rsidP="00772B49">
      <w:pPr>
        <w:spacing w:line="360" w:lineRule="auto"/>
        <w:ind w:firstLine="567"/>
        <w:jc w:val="both"/>
        <w:rPr>
          <w:sz w:val="28"/>
          <w:szCs w:val="28"/>
        </w:rPr>
      </w:pPr>
      <w:r w:rsidRPr="009970A6">
        <w:rPr>
          <w:sz w:val="28"/>
          <w:szCs w:val="28"/>
        </w:rPr>
        <w:t>Промежуточная аттестация направлена на проверку конкретных результатов обучения, выявление степени овладения студентами системой знаний, умений и навыков, полученных в процессе изучения дисциплины.</w:t>
      </w:r>
    </w:p>
    <w:p w:rsidR="00772B49" w:rsidRPr="009970A6" w:rsidRDefault="00772B49" w:rsidP="00772B49">
      <w:pPr>
        <w:spacing w:line="360" w:lineRule="auto"/>
        <w:ind w:firstLine="567"/>
        <w:jc w:val="both"/>
        <w:rPr>
          <w:sz w:val="28"/>
          <w:szCs w:val="28"/>
        </w:rPr>
      </w:pPr>
      <w:r w:rsidRPr="009970A6">
        <w:rPr>
          <w:sz w:val="28"/>
          <w:szCs w:val="28"/>
        </w:rPr>
        <w:t>Промежуточный контроль – это контроль интегрирующий, он позволяет судить об общих достижениях студентов. При подготовке к нему происходит более углубленное обобщение и систематизация усвоенного материала, что позволяет знания и умения поднять на новый уровень. А это, в свою очередь, будет способствовать формированию общих компетенций. При систематизации и обобщении знаний и умений обучающихся проявляется в большей степени и развивающий эффект обучения, поскольку на этом этапе особенно интенсивно формируются и систематизируются интеллектуальные умения и навыки.</w:t>
      </w:r>
    </w:p>
    <w:p w:rsidR="00772B49" w:rsidRPr="009970A6" w:rsidRDefault="00772B49" w:rsidP="00772B49">
      <w:pPr>
        <w:spacing w:line="360" w:lineRule="auto"/>
        <w:ind w:firstLine="567"/>
        <w:jc w:val="both"/>
        <w:rPr>
          <w:sz w:val="28"/>
          <w:szCs w:val="28"/>
        </w:rPr>
      </w:pPr>
      <w:r w:rsidRPr="009970A6">
        <w:rPr>
          <w:sz w:val="28"/>
          <w:szCs w:val="28"/>
        </w:rPr>
        <w:t>Зачет осуществляется после успешного прохождения обучающимися полного комплекса текущего и промежуточного контроля. Форма проведения – письменный зачет.</w:t>
      </w:r>
    </w:p>
    <w:p w:rsidR="00772B49" w:rsidRPr="009970A6" w:rsidRDefault="00772B49" w:rsidP="00772B49">
      <w:pPr>
        <w:spacing w:line="360" w:lineRule="auto"/>
        <w:ind w:firstLine="567"/>
        <w:jc w:val="both"/>
        <w:rPr>
          <w:sz w:val="28"/>
          <w:szCs w:val="28"/>
        </w:rPr>
      </w:pPr>
      <w:r w:rsidRPr="009970A6">
        <w:rPr>
          <w:sz w:val="28"/>
          <w:szCs w:val="28"/>
        </w:rPr>
        <w:t>Существует нескольких факторов, влияющих на успешность сдачи зачета. Основные из них:</w:t>
      </w:r>
    </w:p>
    <w:p w:rsidR="00772B49" w:rsidRPr="009970A6" w:rsidRDefault="00772B49" w:rsidP="00493155">
      <w:pPr>
        <w:pStyle w:val="af7"/>
        <w:widowControl/>
        <w:numPr>
          <w:ilvl w:val="0"/>
          <w:numId w:val="21"/>
        </w:numPr>
        <w:suppressAutoHyphens/>
        <w:spacing w:line="360" w:lineRule="auto"/>
        <w:ind w:left="0" w:firstLine="567"/>
        <w:jc w:val="both"/>
        <w:rPr>
          <w:sz w:val="28"/>
          <w:szCs w:val="28"/>
        </w:rPr>
      </w:pPr>
      <w:r w:rsidRPr="009970A6">
        <w:rPr>
          <w:sz w:val="28"/>
          <w:szCs w:val="28"/>
        </w:rPr>
        <w:t>– целенаправленность и системность учебной деятельности всех студентов в течение семестра.</w:t>
      </w:r>
    </w:p>
    <w:p w:rsidR="00772B49" w:rsidRPr="009970A6" w:rsidRDefault="00772B49" w:rsidP="00493155">
      <w:pPr>
        <w:pStyle w:val="af7"/>
        <w:widowControl/>
        <w:numPr>
          <w:ilvl w:val="0"/>
          <w:numId w:val="21"/>
        </w:numPr>
        <w:suppressAutoHyphens/>
        <w:spacing w:line="360" w:lineRule="auto"/>
        <w:ind w:left="0" w:firstLine="567"/>
        <w:jc w:val="both"/>
        <w:rPr>
          <w:sz w:val="28"/>
          <w:szCs w:val="28"/>
        </w:rPr>
      </w:pPr>
      <w:r w:rsidRPr="009970A6">
        <w:rPr>
          <w:sz w:val="28"/>
          <w:szCs w:val="28"/>
        </w:rPr>
        <w:t>– выбор правильной методики подготовки обучающихся.</w:t>
      </w:r>
    </w:p>
    <w:p w:rsidR="00772B49" w:rsidRPr="009970A6" w:rsidRDefault="00772B49" w:rsidP="00772B49">
      <w:pPr>
        <w:pStyle w:val="c3"/>
        <w:shd w:val="clear" w:color="auto" w:fill="FFFFFF"/>
        <w:spacing w:before="0" w:beforeAutospacing="0" w:after="0" w:afterAutospacing="0" w:line="360" w:lineRule="auto"/>
        <w:ind w:firstLine="720"/>
        <w:jc w:val="both"/>
        <w:rPr>
          <w:rFonts w:ascii="Arial" w:hAnsi="Arial" w:cs="Arial"/>
          <w:color w:val="000000"/>
          <w:sz w:val="28"/>
          <w:szCs w:val="28"/>
        </w:rPr>
      </w:pPr>
      <w:r w:rsidRPr="009970A6">
        <w:rPr>
          <w:rStyle w:val="c8"/>
          <w:sz w:val="28"/>
          <w:szCs w:val="28"/>
        </w:rPr>
        <w:t>Рекомендации для студентов по подготовке к дифференцированному зачету:</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lastRenderedPageBreak/>
        <w:t>Перед началом подготовки очень важно просмотреть весь материал и отложить тот, с которым вы хорошо знакомы. Начинать учить необходимо с незнакомого или нового материала.</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t>Используйте время эффективно. Новый материал изучайте в то время суток, когда хорошо думается, то есть высока работоспособность, как правило, до обеда.</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t>Подготовьте место для занятий, убрав со стола лишние вещи, удобно расположив учебники и дополнительную литературу, тетради, по необходимости – канцелярские принадлежности.</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t>Начинайте готовиться к зачету заранее, по частям, сохраняя спокойствие. Для облегчения своего труда составьте план на каждый день подготовки, где определите, что именно сегодня будет изучаться и время занятий с учетом вашего режима дня.</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t>К трудно запоминаемому материалу возвращайтесь несколько раз, просматривайте его вечером, а затем еще раз - утром.</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t>Очень полезно составлять планы конкретных тем и держать их в уме, а не зазубривать всю тему. Можно воспользоваться методом написания вопросов в виде краткого, тезисного изложения материала.</w:t>
      </w:r>
    </w:p>
    <w:p w:rsidR="00772B49" w:rsidRPr="009970A6" w:rsidRDefault="00772B49" w:rsidP="00493155">
      <w:pPr>
        <w:pStyle w:val="c3"/>
        <w:numPr>
          <w:ilvl w:val="1"/>
          <w:numId w:val="22"/>
        </w:numPr>
        <w:shd w:val="clear" w:color="auto" w:fill="FFFFFF"/>
        <w:spacing w:before="0" w:beforeAutospacing="0" w:after="0" w:afterAutospacing="0" w:line="360" w:lineRule="auto"/>
        <w:ind w:left="0" w:firstLine="709"/>
        <w:jc w:val="both"/>
        <w:rPr>
          <w:color w:val="000000"/>
          <w:sz w:val="28"/>
          <w:szCs w:val="28"/>
        </w:rPr>
      </w:pPr>
      <w:r w:rsidRPr="009970A6">
        <w:rPr>
          <w:rStyle w:val="c8"/>
          <w:sz w:val="28"/>
          <w:szCs w:val="28"/>
          <w:shd w:val="clear" w:color="auto" w:fill="FFFFFF"/>
        </w:rPr>
        <w:t>Заучиваемый материал лучше разбить на части, стараясь, чтобы их количество не превышало семи, а затем укрупнять и обобщать их, выражая главную мысль одной фразой. Текст можно сильно сократить, представив его в виде схемы.</w:t>
      </w:r>
    </w:p>
    <w:p w:rsidR="00772B49" w:rsidRPr="00692E79" w:rsidRDefault="00772B49" w:rsidP="00493155">
      <w:pPr>
        <w:pStyle w:val="c3"/>
        <w:numPr>
          <w:ilvl w:val="1"/>
          <w:numId w:val="22"/>
        </w:numPr>
        <w:shd w:val="clear" w:color="auto" w:fill="FFFFFF"/>
        <w:spacing w:before="0" w:beforeAutospacing="0" w:after="0" w:afterAutospacing="0" w:line="360" w:lineRule="auto"/>
        <w:ind w:left="0" w:firstLine="709"/>
        <w:jc w:val="both"/>
        <w:rPr>
          <w:rStyle w:val="c8"/>
          <w:color w:val="000000"/>
          <w:sz w:val="28"/>
          <w:szCs w:val="28"/>
        </w:rPr>
      </w:pPr>
      <w:r w:rsidRPr="009970A6">
        <w:rPr>
          <w:rStyle w:val="c8"/>
          <w:sz w:val="28"/>
          <w:szCs w:val="28"/>
          <w:shd w:val="clear" w:color="auto" w:fill="FFFFFF"/>
        </w:rPr>
        <w:t>Пересказывайте текст своими словами, что приводит к лучшему его запоминанию, чем многократное чтение. Вообще, любая аналитическая работа с текстом приводит к его лучшему запоминанию.</w:t>
      </w:r>
    </w:p>
    <w:p w:rsidR="00692E79" w:rsidRPr="009970A6" w:rsidRDefault="00692E79" w:rsidP="00692E79">
      <w:pPr>
        <w:pStyle w:val="1"/>
        <w:spacing w:beforeAutospacing="1" w:afterAutospacing="1"/>
        <w:jc w:val="both"/>
        <w:rPr>
          <w:rFonts w:ascii="Times New Roman" w:hAnsi="Times New Roman" w:cs="Times New Roman"/>
          <w:b/>
          <w:color w:val="000000"/>
          <w:sz w:val="28"/>
        </w:rPr>
      </w:pPr>
      <w:r w:rsidRPr="009970A6">
        <w:rPr>
          <w:rFonts w:ascii="Times New Roman" w:hAnsi="Times New Roman" w:cs="Times New Roman"/>
          <w:b/>
          <w:color w:val="000000"/>
          <w:sz w:val="28"/>
        </w:rPr>
        <w:t>Методические рекомендации по выполнению промежуточного контроля (</w:t>
      </w:r>
      <w:r>
        <w:rPr>
          <w:rFonts w:ascii="Times New Roman" w:hAnsi="Times New Roman" w:cs="Times New Roman"/>
          <w:b/>
          <w:color w:val="000000"/>
          <w:sz w:val="28"/>
        </w:rPr>
        <w:t>экзамен</w:t>
      </w:r>
      <w:r w:rsidRPr="009970A6">
        <w:rPr>
          <w:rFonts w:ascii="Times New Roman" w:hAnsi="Times New Roman" w:cs="Times New Roman"/>
          <w:b/>
          <w:color w:val="000000"/>
          <w:sz w:val="28"/>
        </w:rPr>
        <w:t>).</w:t>
      </w:r>
    </w:p>
    <w:p w:rsidR="00A24248" w:rsidRPr="00A24248" w:rsidRDefault="00692E79" w:rsidP="00A24248">
      <w:pPr>
        <w:spacing w:line="360" w:lineRule="auto"/>
        <w:ind w:firstLine="567"/>
        <w:jc w:val="both"/>
        <w:rPr>
          <w:sz w:val="28"/>
          <w:szCs w:val="28"/>
        </w:rPr>
      </w:pPr>
      <w:r w:rsidRPr="00A24248">
        <w:rPr>
          <w:sz w:val="28"/>
          <w:szCs w:val="28"/>
        </w:rPr>
        <w:t xml:space="preserve">В случае изучения дисциплины в течение нескольких </w:t>
      </w:r>
      <w:r w:rsidR="00F51270">
        <w:rPr>
          <w:sz w:val="28"/>
          <w:szCs w:val="28"/>
        </w:rPr>
        <w:t>модулей</w:t>
      </w:r>
      <w:r w:rsidRPr="00A24248">
        <w:rPr>
          <w:sz w:val="28"/>
          <w:szCs w:val="28"/>
        </w:rPr>
        <w:t xml:space="preserve"> планируется проведение экзамена, как правило, по завершению изучения данной дисциплины, междисциплинарного курса (в последнем </w:t>
      </w:r>
      <w:r w:rsidR="00F51270">
        <w:rPr>
          <w:sz w:val="28"/>
          <w:szCs w:val="28"/>
        </w:rPr>
        <w:t>модуле</w:t>
      </w:r>
      <w:r w:rsidRPr="00A24248">
        <w:rPr>
          <w:sz w:val="28"/>
          <w:szCs w:val="28"/>
        </w:rPr>
        <w:t xml:space="preserve">). В остальных </w:t>
      </w:r>
      <w:r w:rsidR="00F51270">
        <w:rPr>
          <w:sz w:val="28"/>
          <w:szCs w:val="28"/>
        </w:rPr>
        <w:t>модулях</w:t>
      </w:r>
      <w:r w:rsidRPr="00A24248">
        <w:rPr>
          <w:sz w:val="28"/>
          <w:szCs w:val="28"/>
        </w:rPr>
        <w:t xml:space="preserve">, </w:t>
      </w:r>
      <w:r w:rsidRPr="00A24248">
        <w:rPr>
          <w:sz w:val="28"/>
          <w:szCs w:val="28"/>
        </w:rPr>
        <w:lastRenderedPageBreak/>
        <w:t xml:space="preserve">предшествующих последнему </w:t>
      </w:r>
      <w:r w:rsidR="00F51270">
        <w:rPr>
          <w:sz w:val="28"/>
          <w:szCs w:val="28"/>
        </w:rPr>
        <w:t>модулю</w:t>
      </w:r>
      <w:r w:rsidRPr="00A24248">
        <w:rPr>
          <w:sz w:val="28"/>
          <w:szCs w:val="28"/>
        </w:rPr>
        <w:t xml:space="preserve"> изучения, по дисциплине, междисциплинарному курсу может планироваться зачет. </w:t>
      </w:r>
    </w:p>
    <w:p w:rsidR="00A24248" w:rsidRPr="00A24248" w:rsidRDefault="00692E79" w:rsidP="00A24248">
      <w:pPr>
        <w:spacing w:line="360" w:lineRule="auto"/>
        <w:ind w:firstLine="567"/>
        <w:jc w:val="both"/>
        <w:rPr>
          <w:sz w:val="28"/>
          <w:szCs w:val="28"/>
        </w:rPr>
      </w:pPr>
      <w:r w:rsidRPr="00A24248">
        <w:rPr>
          <w:sz w:val="28"/>
          <w:szCs w:val="28"/>
        </w:rPr>
        <w:t xml:space="preserve">Экзамен по дисциплине, комплексный экзамен проводятся в период экзаменационных сессий, установленных графиком учебного процесса. Первый экзамен может проводиться в первый день экзаменационной сессии. Экзамены принимаются преподавателями, которые проводили занятия по данной дисциплине, междисциплинарному курсу. </w:t>
      </w:r>
    </w:p>
    <w:p w:rsidR="00A24248" w:rsidRPr="00A24248" w:rsidRDefault="00692E79" w:rsidP="00A24248">
      <w:pPr>
        <w:spacing w:line="360" w:lineRule="auto"/>
        <w:ind w:firstLine="567"/>
        <w:jc w:val="both"/>
        <w:rPr>
          <w:sz w:val="28"/>
          <w:szCs w:val="28"/>
        </w:rPr>
      </w:pPr>
      <w:r w:rsidRPr="00A24248">
        <w:rPr>
          <w:sz w:val="28"/>
          <w:szCs w:val="28"/>
        </w:rPr>
        <w:t xml:space="preserve">Форма проведения экзамена </w:t>
      </w:r>
      <w:r w:rsidR="00A24248" w:rsidRPr="00A24248">
        <w:rPr>
          <w:sz w:val="28"/>
          <w:szCs w:val="28"/>
        </w:rPr>
        <w:t xml:space="preserve">– письменная. </w:t>
      </w:r>
      <w:r w:rsidRPr="00A24248">
        <w:rPr>
          <w:sz w:val="28"/>
          <w:szCs w:val="28"/>
        </w:rPr>
        <w:t xml:space="preserve">Проверка письменных экзаменационных работ осуществляется после окончания каждого экзамена в течение трех календарных дней, считая день проведения экзамена. Студент имеет право при проведении экзамена в письменной форме ознакомиться с проверенной экзаменационной работой и получить разъяснения преподавателя при объявлении оценки. 13 В случае несогласия с оценкой письменной экзаменационной работы студент может, в течение трех календарных дней со дня объявления оценки, подать заявление на имя заместителя директора по учебной работе с указанием конкретных оснований для апелляции: </w:t>
      </w:r>
      <w:r w:rsidRPr="00A24248">
        <w:rPr>
          <w:sz w:val="28"/>
          <w:szCs w:val="28"/>
        </w:rPr>
        <w:sym w:font="Symbol" w:char="F02D"/>
      </w:r>
      <w:r w:rsidRPr="00A24248">
        <w:rPr>
          <w:sz w:val="28"/>
          <w:szCs w:val="28"/>
        </w:rPr>
        <w:t xml:space="preserve"> несоответствие экзаменационных вопросов программе дисциплины, профессионального модуля в части междисциплинарных курсов; </w:t>
      </w:r>
      <w:r w:rsidRPr="00A24248">
        <w:rPr>
          <w:sz w:val="28"/>
          <w:szCs w:val="28"/>
        </w:rPr>
        <w:sym w:font="Symbol" w:char="F02D"/>
      </w:r>
      <w:r w:rsidRPr="00A24248">
        <w:rPr>
          <w:sz w:val="28"/>
          <w:szCs w:val="28"/>
        </w:rPr>
        <w:t xml:space="preserve"> ошибки в стандартизированных ответах на задачи и тестовые задания. Неудовлетворенность студента уровнем полученной оценки не может быть основанием для апелляции. </w:t>
      </w:r>
    </w:p>
    <w:p w:rsidR="00A24248" w:rsidRPr="00A24248" w:rsidRDefault="00692E79" w:rsidP="00A24248">
      <w:pPr>
        <w:spacing w:line="360" w:lineRule="auto"/>
        <w:ind w:firstLine="567"/>
        <w:jc w:val="both"/>
        <w:rPr>
          <w:sz w:val="28"/>
          <w:szCs w:val="28"/>
        </w:rPr>
      </w:pPr>
      <w:r w:rsidRPr="00A24248">
        <w:rPr>
          <w:sz w:val="28"/>
          <w:szCs w:val="28"/>
        </w:rPr>
        <w:t>К э</w:t>
      </w:r>
      <w:r w:rsidR="00A24248">
        <w:rPr>
          <w:sz w:val="28"/>
          <w:szCs w:val="28"/>
        </w:rPr>
        <w:t xml:space="preserve">кзамену по дисциплине </w:t>
      </w:r>
      <w:r w:rsidRPr="00A24248">
        <w:rPr>
          <w:sz w:val="28"/>
          <w:szCs w:val="28"/>
        </w:rPr>
        <w:t>допускаются студенты, полностью выполнившие все установленные лабораторные работы, практические задания и курсовые работы и имеющие положительную оценку по результатам текущего контроля успеваемости.</w:t>
      </w:r>
      <w:r>
        <w:t xml:space="preserve"> </w:t>
      </w:r>
      <w:r w:rsidRPr="00A24248">
        <w:rPr>
          <w:sz w:val="28"/>
          <w:szCs w:val="28"/>
        </w:rPr>
        <w:t xml:space="preserve">Экзаменационные материалы по дисциплине и междисциплинарному курсу, для комплексного экзамена составляются на основе примерной и рабочей программ дисциплины, профессионального модуля (в части междисциплинарного курса) и должны целостно отражает объем проверяемых знаний и умений. </w:t>
      </w:r>
    </w:p>
    <w:p w:rsidR="00A24248" w:rsidRDefault="00692E79" w:rsidP="00A24248">
      <w:pPr>
        <w:spacing w:line="360" w:lineRule="auto"/>
        <w:ind w:firstLine="567"/>
        <w:jc w:val="both"/>
        <w:rPr>
          <w:sz w:val="28"/>
          <w:szCs w:val="28"/>
        </w:rPr>
      </w:pPr>
      <w:r w:rsidRPr="00A24248">
        <w:rPr>
          <w:sz w:val="28"/>
          <w:szCs w:val="28"/>
        </w:rPr>
        <w:t xml:space="preserve">Экзаменационные материалы по дисциплине включают: и практические вопросы, позволяющие оценить степень освоения программного материала учебных дисциплин и междисциплинарных курсов; </w:t>
      </w:r>
      <w:r w:rsidRPr="00A24248">
        <w:rPr>
          <w:sz w:val="28"/>
          <w:szCs w:val="28"/>
        </w:rPr>
        <w:sym w:font="Symbol" w:char="F02D"/>
      </w:r>
      <w:r w:rsidRPr="00A24248">
        <w:rPr>
          <w:sz w:val="28"/>
          <w:szCs w:val="28"/>
        </w:rPr>
        <w:t xml:space="preserve"> проблемные и творческие задания, </w:t>
      </w:r>
      <w:r w:rsidRPr="00A24248">
        <w:rPr>
          <w:sz w:val="28"/>
          <w:szCs w:val="28"/>
        </w:rPr>
        <w:lastRenderedPageBreak/>
        <w:t xml:space="preserve">направленные на оценку и определение уровня сформированности умений, профессиональных и общих компетенций; </w:t>
      </w:r>
      <w:r w:rsidRPr="00A24248">
        <w:rPr>
          <w:sz w:val="28"/>
          <w:szCs w:val="28"/>
        </w:rPr>
        <w:sym w:font="Symbol" w:char="F02D"/>
      </w:r>
      <w:r w:rsidRPr="00A24248">
        <w:rPr>
          <w:sz w:val="28"/>
          <w:szCs w:val="28"/>
        </w:rPr>
        <w:t xml:space="preserve"> тесты; </w:t>
      </w:r>
      <w:r w:rsidRPr="00A24248">
        <w:rPr>
          <w:sz w:val="28"/>
          <w:szCs w:val="28"/>
        </w:rPr>
        <w:sym w:font="Symbol" w:char="F02D"/>
      </w:r>
      <w:r w:rsidRPr="00A24248">
        <w:rPr>
          <w:sz w:val="28"/>
          <w:szCs w:val="28"/>
        </w:rPr>
        <w:t xml:space="preserve"> кейсы и др. </w:t>
      </w:r>
    </w:p>
    <w:p w:rsidR="00A24248" w:rsidRDefault="00692E79" w:rsidP="00A24248">
      <w:pPr>
        <w:spacing w:line="360" w:lineRule="auto"/>
        <w:ind w:firstLine="567"/>
        <w:jc w:val="both"/>
        <w:rPr>
          <w:sz w:val="28"/>
          <w:szCs w:val="28"/>
        </w:rPr>
      </w:pPr>
      <w:r w:rsidRPr="00A24248">
        <w:rPr>
          <w:sz w:val="28"/>
          <w:szCs w:val="28"/>
        </w:rPr>
        <w:t xml:space="preserve">Вопросы и практические задачи носят равноценный характер. Формулировки вопросов должны быть четкими, краткими, понятными, исключающими двойное толкование. Могут быть применены тестовые задания. Разработанные экзаменационные материалы доводятся до студентов. На основе разработанных экзаменационных материалов преподавателями составляются экзаменационные билеты. Экзаменационные билеты по совокупной сложности должны быть равноценны. Содержание экзаменационных билетов до студентов не доводится. </w:t>
      </w:r>
    </w:p>
    <w:p w:rsidR="00A24248" w:rsidRDefault="00692E79" w:rsidP="00A24248">
      <w:pPr>
        <w:spacing w:line="360" w:lineRule="auto"/>
        <w:ind w:firstLine="567"/>
        <w:jc w:val="both"/>
        <w:rPr>
          <w:sz w:val="28"/>
          <w:szCs w:val="28"/>
        </w:rPr>
      </w:pPr>
      <w:r w:rsidRPr="00A24248">
        <w:rPr>
          <w:sz w:val="28"/>
          <w:szCs w:val="28"/>
        </w:rPr>
        <w:t xml:space="preserve">Во время экзамена по дисциплине допускается использование наглядных пособий, материалов справочного характера, нормативных документов, образцов техники и других информационно-справочных материалов, перечень которых заранее регламентируется. </w:t>
      </w:r>
    </w:p>
    <w:p w:rsidR="00692E79" w:rsidRPr="00A24248" w:rsidRDefault="00692E79" w:rsidP="00A24248">
      <w:pPr>
        <w:spacing w:line="360" w:lineRule="auto"/>
        <w:ind w:firstLine="567"/>
        <w:jc w:val="both"/>
        <w:rPr>
          <w:sz w:val="28"/>
          <w:szCs w:val="28"/>
        </w:rPr>
      </w:pPr>
      <w:r w:rsidRPr="00A24248">
        <w:rPr>
          <w:sz w:val="28"/>
          <w:szCs w:val="28"/>
        </w:rPr>
        <w:t xml:space="preserve">К критериям оценки уровня подготовки студента относятся: </w:t>
      </w:r>
      <w:r w:rsidRPr="00A24248">
        <w:rPr>
          <w:sz w:val="28"/>
          <w:szCs w:val="28"/>
        </w:rPr>
        <w:sym w:font="Symbol" w:char="F02D"/>
      </w:r>
      <w:r w:rsidRPr="00A24248">
        <w:rPr>
          <w:sz w:val="28"/>
          <w:szCs w:val="28"/>
        </w:rPr>
        <w:t xml:space="preserve"> уровень освоения студентом материала, предусмотренного учебной программой по дисциплине (дисциплинам), профессиональному модулю в части междисциплинарного курса; </w:t>
      </w:r>
      <w:r w:rsidRPr="00A24248">
        <w:rPr>
          <w:sz w:val="28"/>
          <w:szCs w:val="28"/>
        </w:rPr>
        <w:sym w:font="Symbol" w:char="F02D"/>
      </w:r>
      <w:r w:rsidRPr="00A24248">
        <w:rPr>
          <w:sz w:val="28"/>
          <w:szCs w:val="28"/>
        </w:rPr>
        <w:t xml:space="preserve"> уровень сформированности умений студента использовать теоретические знания при выполнении практических задач; </w:t>
      </w:r>
      <w:r w:rsidRPr="00A24248">
        <w:rPr>
          <w:sz w:val="28"/>
          <w:szCs w:val="28"/>
        </w:rPr>
        <w:sym w:font="Symbol" w:char="F02D"/>
      </w:r>
      <w:r w:rsidRPr="00A24248">
        <w:rPr>
          <w:sz w:val="28"/>
          <w:szCs w:val="28"/>
        </w:rPr>
        <w:t xml:space="preserve"> уровень обоснованности, четкости, краткости изложения ответа при соблюдении принципа полноты его содержания; </w:t>
      </w:r>
      <w:r w:rsidRPr="00A24248">
        <w:rPr>
          <w:sz w:val="28"/>
          <w:szCs w:val="28"/>
        </w:rPr>
        <w:sym w:font="Symbol" w:char="F02D"/>
      </w:r>
      <w:r w:rsidRPr="00A24248">
        <w:rPr>
          <w:sz w:val="28"/>
          <w:szCs w:val="28"/>
        </w:rPr>
        <w:t xml:space="preserve"> уровень сформированности общих и профессиональных компетенций. Дополнительным критерием оценки уровня подготовки студента может являться результат учебно-исследовательской, проектной деятельности, промежуточная оценка портфолио студента.</w:t>
      </w:r>
    </w:p>
    <w:p w:rsidR="00772B49" w:rsidRPr="009970A6" w:rsidRDefault="00772B49" w:rsidP="00772B49">
      <w:pPr>
        <w:pStyle w:val="1"/>
        <w:spacing w:beforeAutospacing="1" w:afterAutospacing="1"/>
        <w:jc w:val="both"/>
        <w:rPr>
          <w:rFonts w:ascii="Times New Roman" w:hAnsi="Times New Roman" w:cs="Times New Roman"/>
          <w:b/>
          <w:color w:val="000000"/>
          <w:sz w:val="28"/>
        </w:rPr>
      </w:pPr>
      <w:bookmarkStart w:id="60" w:name="_Toc152896889"/>
      <w:r w:rsidRPr="009970A6">
        <w:rPr>
          <w:rFonts w:ascii="Times New Roman" w:hAnsi="Times New Roman" w:cs="Times New Roman"/>
          <w:b/>
          <w:color w:val="000000"/>
          <w:sz w:val="28"/>
        </w:rPr>
        <w:t>Методические рекомендации по подготовке к интерактивным формам проведения занятий (дискуссии, круглым столам, мозговому штурму, кейсам).</w:t>
      </w:r>
      <w:bookmarkEnd w:id="60"/>
      <w:r w:rsidRPr="009970A6">
        <w:rPr>
          <w:rFonts w:ascii="Times New Roman" w:hAnsi="Times New Roman" w:cs="Times New Roman"/>
          <w:b/>
          <w:color w:val="000000"/>
          <w:sz w:val="28"/>
        </w:rPr>
        <w:t xml:space="preserve"> </w:t>
      </w:r>
    </w:p>
    <w:p w:rsidR="00772B49" w:rsidRPr="009970A6" w:rsidRDefault="00772B49" w:rsidP="00772B49">
      <w:pPr>
        <w:spacing w:line="360" w:lineRule="auto"/>
        <w:ind w:firstLine="709"/>
        <w:jc w:val="both"/>
        <w:rPr>
          <w:sz w:val="28"/>
          <w:szCs w:val="28"/>
        </w:rPr>
      </w:pPr>
      <w:r w:rsidRPr="009970A6">
        <w:rPr>
          <w:sz w:val="28"/>
          <w:szCs w:val="28"/>
        </w:rPr>
        <w:t xml:space="preserve">Учебный процесс, активно использующий интерактивные методы обучения, организуется с учетом включения в процесс исследования и познания всех студентов группы. При этом совместная коллективная деятельность означает, что каждый вносит свой особый индивидуальный вклад, в ходе работы и обсуждения идет обмен </w:t>
      </w:r>
      <w:r w:rsidRPr="009970A6">
        <w:rPr>
          <w:sz w:val="28"/>
          <w:szCs w:val="28"/>
        </w:rPr>
        <w:lastRenderedPageBreak/>
        <w:t xml:space="preserve">идеями, знаниями, способами деятельности. В основе интерактивных методов лежат принципы активности обучаемых, взаимодействия, использование группового опыта и обязательной обратной связи. Создаваемая среда общения характеризуется взаимодействием участников, открытостью, равенством аргументов, накоплением совместного знания, возможностью взаимного контроля и оценки. </w:t>
      </w:r>
    </w:p>
    <w:p w:rsidR="00772B49" w:rsidRPr="009970A6" w:rsidRDefault="00772B49" w:rsidP="00772B49">
      <w:pPr>
        <w:spacing w:line="360" w:lineRule="auto"/>
        <w:ind w:firstLine="567"/>
        <w:jc w:val="both"/>
        <w:rPr>
          <w:sz w:val="28"/>
          <w:szCs w:val="28"/>
        </w:rPr>
      </w:pPr>
      <w:r w:rsidRPr="009970A6">
        <w:rPr>
          <w:sz w:val="28"/>
          <w:szCs w:val="28"/>
        </w:rPr>
        <w:t xml:space="preserve">«Интерактивный» означает взаимодействовать, находиться в режиме диалога, беседы. Главное заключается в том, что интерактивные методы в отличие от активных, ориентированы на более широкое взаимодействие студентов не только с преподавателем, но и друг с другом и на доминирование активности студентов в процессе обучения. Место преподавателя на таких занятиях сводится к направлению деятельности студентов на достижение целей занятия.  </w:t>
      </w:r>
    </w:p>
    <w:p w:rsidR="00772B49" w:rsidRPr="009970A6" w:rsidRDefault="00772B49" w:rsidP="00772B49">
      <w:pPr>
        <w:spacing w:line="360" w:lineRule="auto"/>
        <w:ind w:firstLine="567"/>
        <w:jc w:val="both"/>
        <w:rPr>
          <w:sz w:val="28"/>
          <w:szCs w:val="28"/>
        </w:rPr>
      </w:pPr>
      <w:r w:rsidRPr="009970A6">
        <w:rPr>
          <w:i/>
          <w:sz w:val="28"/>
          <w:szCs w:val="28"/>
        </w:rPr>
        <w:t>Дискуссия</w:t>
      </w:r>
      <w:r w:rsidRPr="009970A6">
        <w:rPr>
          <w:sz w:val="28"/>
          <w:szCs w:val="28"/>
        </w:rPr>
        <w:t>, как один из методов интерактивного обучения, представляет собой целенаправленное обсуждение определенного конкретного вопроса, которое сопровождается обменом идеями, мнениями, мыслями между студентами группы. Каждая дискуссия обычно проходит три стадии развития: ориентация, оценка, консолидация. На первой стадии происходит процесс «ориентации» и адаптации участников дискуссии к самой проблеме, друг к другу, общей атмосфере. Именно таким образом начинает вырабатываться некая установка на решение представленной проблемы. Стадия «оценки» напоминает ситуацию сопоставления информации, различных позиций, генерирования идей. На последней стадии консолидации предполагается выработка единых или компромиссных решений, мнений и позиций.</w:t>
      </w:r>
    </w:p>
    <w:p w:rsidR="00772B49" w:rsidRPr="009970A6" w:rsidRDefault="00772B49" w:rsidP="00772B49">
      <w:pPr>
        <w:spacing w:line="360" w:lineRule="auto"/>
        <w:ind w:firstLine="567"/>
        <w:jc w:val="both"/>
        <w:rPr>
          <w:sz w:val="28"/>
          <w:szCs w:val="28"/>
        </w:rPr>
      </w:pPr>
      <w:r w:rsidRPr="009970A6">
        <w:rPr>
          <w:bCs/>
          <w:sz w:val="28"/>
          <w:szCs w:val="28"/>
        </w:rPr>
        <w:t xml:space="preserve">Принципы работы на интерактивном занятии в форме дискуссии: </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 xml:space="preserve">каждый участник дискуссии по любому вопросу имеет право на собственное мнение. </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 xml:space="preserve">отсутствие прямой критики личности, критике может подвергнуться только идея. </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 xml:space="preserve">все, что обсуждается и говорится во время дискуссии – не руководство к действию, а информация к размышлению. </w:t>
      </w:r>
    </w:p>
    <w:p w:rsidR="00772B49" w:rsidRPr="009970A6" w:rsidRDefault="00772B49" w:rsidP="00772B49">
      <w:pPr>
        <w:spacing w:line="360" w:lineRule="auto"/>
        <w:ind w:firstLine="567"/>
        <w:jc w:val="both"/>
        <w:rPr>
          <w:sz w:val="28"/>
          <w:szCs w:val="28"/>
        </w:rPr>
      </w:pPr>
      <w:r w:rsidRPr="009970A6">
        <w:rPr>
          <w:i/>
          <w:sz w:val="28"/>
          <w:szCs w:val="28"/>
        </w:rPr>
        <w:t>Метод круглого стола</w:t>
      </w:r>
      <w:r w:rsidRPr="009970A6">
        <w:rPr>
          <w:sz w:val="28"/>
          <w:szCs w:val="28"/>
        </w:rPr>
        <w:t>. Целевое назначение метода круглого стола:</w:t>
      </w:r>
    </w:p>
    <w:p w:rsidR="00772B49" w:rsidRPr="009970A6" w:rsidRDefault="00772B49" w:rsidP="00772B49">
      <w:pPr>
        <w:spacing w:line="360" w:lineRule="auto"/>
        <w:ind w:firstLine="567"/>
        <w:jc w:val="both"/>
        <w:rPr>
          <w:sz w:val="28"/>
          <w:szCs w:val="28"/>
        </w:rPr>
      </w:pPr>
      <w:r w:rsidRPr="009970A6">
        <w:rPr>
          <w:sz w:val="28"/>
          <w:szCs w:val="28"/>
        </w:rPr>
        <w:t xml:space="preserve">– обеспечение свободного, нерегламентированного обсуждения поставленных </w:t>
      </w:r>
      <w:r w:rsidRPr="009970A6">
        <w:rPr>
          <w:sz w:val="28"/>
          <w:szCs w:val="28"/>
        </w:rPr>
        <w:lastRenderedPageBreak/>
        <w:t xml:space="preserve">вопросов (тем) на основе постановки всех студентов в равное положение по отношению друг к другу; </w:t>
      </w:r>
    </w:p>
    <w:p w:rsidR="00772B49" w:rsidRPr="009970A6" w:rsidRDefault="00772B49" w:rsidP="00772B49">
      <w:pPr>
        <w:spacing w:line="360" w:lineRule="auto"/>
        <w:ind w:firstLine="567"/>
        <w:jc w:val="both"/>
        <w:rPr>
          <w:sz w:val="28"/>
          <w:szCs w:val="28"/>
        </w:rPr>
      </w:pPr>
      <w:r w:rsidRPr="009970A6">
        <w:rPr>
          <w:sz w:val="28"/>
          <w:szCs w:val="28"/>
        </w:rPr>
        <w:t xml:space="preserve">– системное, проблемное обсуждение вопросов с целью видения разных аспектов проблемы. </w:t>
      </w:r>
    </w:p>
    <w:p w:rsidR="00772B49" w:rsidRPr="009970A6" w:rsidRDefault="00772B49" w:rsidP="00772B49">
      <w:pPr>
        <w:spacing w:line="360" w:lineRule="auto"/>
        <w:ind w:firstLine="567"/>
        <w:jc w:val="both"/>
        <w:rPr>
          <w:sz w:val="28"/>
          <w:szCs w:val="28"/>
        </w:rPr>
      </w:pPr>
      <w:r w:rsidRPr="009970A6">
        <w:rPr>
          <w:sz w:val="28"/>
          <w:szCs w:val="28"/>
        </w:rPr>
        <w:t xml:space="preserve">Необходимыми атрибутами круглого стола являются: </w:t>
      </w:r>
    </w:p>
    <w:p w:rsidR="00772B49" w:rsidRPr="009970A6" w:rsidRDefault="00772B49" w:rsidP="00772B49">
      <w:pPr>
        <w:spacing w:line="360" w:lineRule="auto"/>
        <w:ind w:firstLine="567"/>
        <w:jc w:val="both"/>
        <w:rPr>
          <w:sz w:val="28"/>
          <w:szCs w:val="28"/>
        </w:rPr>
      </w:pPr>
      <w:r w:rsidRPr="009970A6">
        <w:rPr>
          <w:sz w:val="28"/>
          <w:szCs w:val="28"/>
        </w:rPr>
        <w:t xml:space="preserve">– соответствующая подготовка помещения для его проведения: симметричное расположение рабочих мест для того, чтобы студенты могли видеть друг друга; </w:t>
      </w:r>
    </w:p>
    <w:p w:rsidR="00772B49" w:rsidRPr="009970A6" w:rsidRDefault="00772B49" w:rsidP="00772B49">
      <w:pPr>
        <w:spacing w:line="360" w:lineRule="auto"/>
        <w:ind w:firstLine="567"/>
        <w:jc w:val="both"/>
        <w:rPr>
          <w:sz w:val="28"/>
          <w:szCs w:val="28"/>
        </w:rPr>
      </w:pPr>
      <w:r w:rsidRPr="009970A6">
        <w:rPr>
          <w:sz w:val="28"/>
          <w:szCs w:val="28"/>
        </w:rPr>
        <w:t xml:space="preserve">– введение в практику принципа «свободного микрофона»; </w:t>
      </w:r>
    </w:p>
    <w:p w:rsidR="00772B49" w:rsidRPr="009970A6" w:rsidRDefault="00772B49" w:rsidP="00772B49">
      <w:pPr>
        <w:spacing w:line="360" w:lineRule="auto"/>
        <w:ind w:firstLine="567"/>
        <w:jc w:val="both"/>
        <w:rPr>
          <w:sz w:val="28"/>
          <w:szCs w:val="28"/>
        </w:rPr>
      </w:pPr>
      <w:r w:rsidRPr="009970A6">
        <w:rPr>
          <w:sz w:val="28"/>
          <w:szCs w:val="28"/>
        </w:rPr>
        <w:t xml:space="preserve">– создание и пополнение фонда вопросов, на которые должны ответить участники «круглого стола»; </w:t>
      </w:r>
    </w:p>
    <w:p w:rsidR="00772B49" w:rsidRPr="009970A6" w:rsidRDefault="00772B49" w:rsidP="00772B49">
      <w:pPr>
        <w:spacing w:line="360" w:lineRule="auto"/>
        <w:ind w:firstLine="567"/>
        <w:jc w:val="both"/>
        <w:rPr>
          <w:bCs/>
          <w:i/>
          <w:sz w:val="28"/>
          <w:szCs w:val="28"/>
        </w:rPr>
      </w:pPr>
      <w:r w:rsidRPr="009970A6">
        <w:rPr>
          <w:sz w:val="28"/>
          <w:szCs w:val="28"/>
        </w:rPr>
        <w:t>– наличие технических средств получения и обработки поступающей информации (при необходимости).</w:t>
      </w:r>
    </w:p>
    <w:p w:rsidR="00772B49" w:rsidRPr="009970A6" w:rsidRDefault="00772B49" w:rsidP="00772B49">
      <w:pPr>
        <w:pStyle w:val="af7"/>
        <w:tabs>
          <w:tab w:val="left" w:pos="851"/>
        </w:tabs>
        <w:spacing w:line="360" w:lineRule="auto"/>
        <w:ind w:left="0" w:firstLine="567"/>
        <w:contextualSpacing/>
        <w:jc w:val="both"/>
        <w:rPr>
          <w:sz w:val="28"/>
          <w:szCs w:val="28"/>
        </w:rPr>
      </w:pPr>
      <w:r w:rsidRPr="009970A6">
        <w:rPr>
          <w:i/>
          <w:sz w:val="28"/>
          <w:szCs w:val="28"/>
        </w:rPr>
        <w:t>Метод «Мозговой штурм»</w:t>
      </w:r>
      <w:r w:rsidRPr="009970A6">
        <w:rPr>
          <w:sz w:val="28"/>
          <w:szCs w:val="28"/>
        </w:rPr>
        <w:t xml:space="preserve"> («мозговая атака») представляет собой разновидность групповой дискуссии, которая характеризуется отсутствием критики поисковых усилий, сбором всех вариантов решений, гипотез и предложений, рожденных в процессе осмысления какой-либо проблемы, их последующим анализом с точки зрения перспективы дальнейшего использования или реализации на практике.</w:t>
      </w:r>
    </w:p>
    <w:p w:rsidR="00772B49" w:rsidRPr="009970A6" w:rsidRDefault="00772B49" w:rsidP="00772B49">
      <w:pPr>
        <w:pStyle w:val="af7"/>
        <w:tabs>
          <w:tab w:val="left" w:pos="851"/>
        </w:tabs>
        <w:spacing w:line="360" w:lineRule="auto"/>
        <w:ind w:left="0" w:firstLine="567"/>
        <w:contextualSpacing/>
        <w:jc w:val="both"/>
        <w:rPr>
          <w:sz w:val="28"/>
          <w:szCs w:val="28"/>
        </w:rPr>
      </w:pPr>
      <w:r w:rsidRPr="009970A6">
        <w:rPr>
          <w:sz w:val="28"/>
          <w:szCs w:val="28"/>
        </w:rPr>
        <w:t>Этапы проведения мозгового штурма (вариант проблемного занятия):</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постановка и осмысление проблемы;</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генерирование вариантов решения проблемы;</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поиск аргументов в поддержку предложенных решений;</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отбор наиболее аргументированных вариантов решений;</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критика отобранных решений;</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отбор решений, наиболее устойчивых к критике;</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продумывание способов реализации отобранных решений;</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обсуждение отобранных способов;</w:t>
      </w:r>
    </w:p>
    <w:p w:rsidR="00772B49" w:rsidRPr="009970A6" w:rsidRDefault="00772B49" w:rsidP="00493155">
      <w:pPr>
        <w:pStyle w:val="af7"/>
        <w:widowControl/>
        <w:numPr>
          <w:ilvl w:val="0"/>
          <w:numId w:val="23"/>
        </w:numPr>
        <w:tabs>
          <w:tab w:val="left" w:pos="851"/>
        </w:tabs>
        <w:spacing w:line="360" w:lineRule="auto"/>
        <w:ind w:left="0" w:firstLine="567"/>
        <w:contextualSpacing/>
        <w:jc w:val="both"/>
        <w:rPr>
          <w:sz w:val="28"/>
          <w:szCs w:val="28"/>
        </w:rPr>
      </w:pPr>
      <w:r w:rsidRPr="009970A6">
        <w:rPr>
          <w:sz w:val="28"/>
          <w:szCs w:val="28"/>
        </w:rPr>
        <w:t>подведение итогов.</w:t>
      </w:r>
    </w:p>
    <w:p w:rsidR="00772B49" w:rsidRPr="009970A6" w:rsidRDefault="00772B49" w:rsidP="00772B49">
      <w:pPr>
        <w:pStyle w:val="af7"/>
        <w:tabs>
          <w:tab w:val="left" w:pos="851"/>
        </w:tabs>
        <w:spacing w:line="360" w:lineRule="auto"/>
        <w:ind w:left="0" w:firstLine="567"/>
        <w:contextualSpacing/>
        <w:jc w:val="both"/>
        <w:rPr>
          <w:sz w:val="28"/>
          <w:szCs w:val="28"/>
        </w:rPr>
      </w:pPr>
      <w:r w:rsidRPr="009970A6">
        <w:rPr>
          <w:i/>
          <w:sz w:val="28"/>
          <w:szCs w:val="28"/>
        </w:rPr>
        <w:t>Метод «Панельная дискуссия»</w:t>
      </w:r>
      <w:r w:rsidRPr="009970A6">
        <w:rPr>
          <w:sz w:val="28"/>
          <w:szCs w:val="28"/>
        </w:rPr>
        <w:t>. Цель панельной дискуссии состоит в организации обсуждения проблемы в малых группах. Этапы проведения:</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 xml:space="preserve">Проблема дискуссии формулируется преподавателем.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lastRenderedPageBreak/>
        <w:t xml:space="preserve">Студенты делятся на микрогруппы по 6–8 человек, которые располагаются в аудитории по кругу.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 xml:space="preserve">Члены каждой микрогруппы выбирают представителя или председателя, который будет в процессе дискуссии отстаивать их позицию.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 xml:space="preserve">В течение 15–20 мин. в микрогруппе обсуждается проблема и вырабатывается общая точка зрения.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 xml:space="preserve">Представители групп собираются в центре круга и получают возможность высказать мнение группы, отстаивая ее позиции. Остальные студенты следят за ходом обсуждения и тем, насколько точно представитель микрогруппы выражает общую позицию. Они не могут высказывать собственное мнение, а имеют возможность лишь передавать в ходе обсуждения записки, в которых излагают свои соображения.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 xml:space="preserve">Представители групп могут взять перерыв, чтобы проконсультироваться с остальными ее членами.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 xml:space="preserve">Панельное обсуждение заканчивается по истечении отведенного времени или после принятия решения. </w:t>
      </w:r>
    </w:p>
    <w:p w:rsidR="00772B49" w:rsidRPr="009970A6" w:rsidRDefault="00772B49" w:rsidP="00493155">
      <w:pPr>
        <w:pStyle w:val="af7"/>
        <w:widowControl/>
        <w:numPr>
          <w:ilvl w:val="1"/>
          <w:numId w:val="24"/>
        </w:numPr>
        <w:tabs>
          <w:tab w:val="left" w:pos="993"/>
        </w:tabs>
        <w:spacing w:line="360" w:lineRule="auto"/>
        <w:ind w:left="0" w:firstLine="709"/>
        <w:contextualSpacing/>
        <w:jc w:val="both"/>
        <w:rPr>
          <w:sz w:val="28"/>
          <w:szCs w:val="28"/>
        </w:rPr>
      </w:pPr>
      <w:r w:rsidRPr="009970A6">
        <w:rPr>
          <w:sz w:val="28"/>
          <w:szCs w:val="28"/>
        </w:rPr>
        <w:t>После окончания дискуссии представители групп проводят критический разбор хода обсуждения, а решения принимаются уже всеми студентами.</w:t>
      </w:r>
    </w:p>
    <w:p w:rsidR="00772B49" w:rsidRPr="009970A6" w:rsidRDefault="00772B49" w:rsidP="00772B49">
      <w:pPr>
        <w:spacing w:line="360" w:lineRule="auto"/>
        <w:ind w:firstLine="567"/>
        <w:jc w:val="both"/>
        <w:rPr>
          <w:sz w:val="28"/>
          <w:szCs w:val="28"/>
        </w:rPr>
      </w:pPr>
      <w:r w:rsidRPr="009970A6">
        <w:rPr>
          <w:i/>
          <w:sz w:val="28"/>
          <w:szCs w:val="28"/>
        </w:rPr>
        <w:t xml:space="preserve">Анализ конкретных ситуаций </w:t>
      </w:r>
      <w:r w:rsidRPr="009970A6">
        <w:rPr>
          <w:i/>
          <w:sz w:val="28"/>
          <w:szCs w:val="28"/>
          <w:lang w:eastAsia="en-US"/>
        </w:rPr>
        <w:t>(</w:t>
      </w:r>
      <w:r w:rsidRPr="009970A6">
        <w:rPr>
          <w:i/>
          <w:sz w:val="28"/>
          <w:szCs w:val="28"/>
          <w:lang w:val="en-US" w:eastAsia="en-US"/>
        </w:rPr>
        <w:t>case</w:t>
      </w:r>
      <w:r w:rsidRPr="009970A6">
        <w:rPr>
          <w:i/>
          <w:sz w:val="28"/>
          <w:szCs w:val="28"/>
          <w:lang w:eastAsia="en-US"/>
        </w:rPr>
        <w:t>-</w:t>
      </w:r>
      <w:r w:rsidRPr="009970A6">
        <w:rPr>
          <w:i/>
          <w:sz w:val="28"/>
          <w:szCs w:val="28"/>
          <w:lang w:val="en-US" w:eastAsia="en-US"/>
        </w:rPr>
        <w:t>study</w:t>
      </w:r>
      <w:r w:rsidRPr="009970A6">
        <w:rPr>
          <w:i/>
          <w:sz w:val="28"/>
          <w:szCs w:val="28"/>
          <w:lang w:eastAsia="en-US"/>
        </w:rPr>
        <w:t>)</w:t>
      </w:r>
      <w:r w:rsidRPr="009970A6">
        <w:rPr>
          <w:sz w:val="28"/>
          <w:szCs w:val="28"/>
          <w:lang w:eastAsia="en-US"/>
        </w:rPr>
        <w:t xml:space="preserve"> – </w:t>
      </w:r>
      <w:r w:rsidRPr="009970A6">
        <w:rPr>
          <w:sz w:val="28"/>
          <w:szCs w:val="28"/>
        </w:rPr>
        <w:t>метод активизации учебно-познавательной деятельности обучаемых, при котором студенты и преподаватели участвуют в непосредственном обсуждении деловых ситуаций или задач.</w:t>
      </w:r>
    </w:p>
    <w:p w:rsidR="00772B49" w:rsidRPr="009970A6" w:rsidRDefault="00772B49" w:rsidP="00772B49">
      <w:pPr>
        <w:spacing w:line="360" w:lineRule="auto"/>
        <w:ind w:firstLine="567"/>
        <w:jc w:val="both"/>
        <w:rPr>
          <w:sz w:val="28"/>
          <w:szCs w:val="28"/>
        </w:rPr>
      </w:pPr>
      <w:r w:rsidRPr="009970A6">
        <w:rPr>
          <w:sz w:val="28"/>
          <w:szCs w:val="28"/>
        </w:rPr>
        <w:t>Данный метод характеризуется следующими признаками:</w:t>
      </w:r>
    </w:p>
    <w:p w:rsidR="00772B49" w:rsidRPr="009970A6" w:rsidRDefault="00772B49" w:rsidP="00493155">
      <w:pPr>
        <w:pStyle w:val="af7"/>
        <w:widowControl/>
        <w:numPr>
          <w:ilvl w:val="1"/>
          <w:numId w:val="25"/>
        </w:numPr>
        <w:tabs>
          <w:tab w:val="left" w:pos="851"/>
        </w:tabs>
        <w:suppressAutoHyphens/>
        <w:spacing w:line="360" w:lineRule="auto"/>
        <w:ind w:left="0" w:firstLine="567"/>
        <w:jc w:val="both"/>
        <w:rPr>
          <w:sz w:val="28"/>
          <w:szCs w:val="28"/>
        </w:rPr>
      </w:pPr>
      <w:r w:rsidRPr="009970A6">
        <w:rPr>
          <w:sz w:val="28"/>
          <w:szCs w:val="28"/>
        </w:rPr>
        <w:t>наличие конкретной ситуации;</w:t>
      </w:r>
    </w:p>
    <w:p w:rsidR="00772B49" w:rsidRPr="009970A6" w:rsidRDefault="00772B49" w:rsidP="00493155">
      <w:pPr>
        <w:pStyle w:val="af7"/>
        <w:widowControl/>
        <w:numPr>
          <w:ilvl w:val="1"/>
          <w:numId w:val="25"/>
        </w:numPr>
        <w:tabs>
          <w:tab w:val="left" w:pos="601"/>
          <w:tab w:val="left" w:pos="851"/>
        </w:tabs>
        <w:suppressAutoHyphens/>
        <w:spacing w:line="360" w:lineRule="auto"/>
        <w:ind w:left="0" w:firstLine="567"/>
        <w:jc w:val="both"/>
        <w:rPr>
          <w:sz w:val="28"/>
          <w:szCs w:val="28"/>
        </w:rPr>
      </w:pPr>
      <w:r w:rsidRPr="009970A6">
        <w:rPr>
          <w:sz w:val="28"/>
          <w:szCs w:val="28"/>
        </w:rPr>
        <w:t>разработка группой (подгруппами или индивидуально) вариантов решения ситуаций;</w:t>
      </w:r>
    </w:p>
    <w:p w:rsidR="00772B49" w:rsidRPr="009970A6" w:rsidRDefault="00772B49" w:rsidP="00493155">
      <w:pPr>
        <w:pStyle w:val="af7"/>
        <w:widowControl/>
        <w:numPr>
          <w:ilvl w:val="1"/>
          <w:numId w:val="25"/>
        </w:numPr>
        <w:tabs>
          <w:tab w:val="left" w:pos="601"/>
          <w:tab w:val="left" w:pos="851"/>
        </w:tabs>
        <w:suppressAutoHyphens/>
        <w:spacing w:line="360" w:lineRule="auto"/>
        <w:ind w:left="0" w:firstLine="567"/>
        <w:jc w:val="both"/>
        <w:rPr>
          <w:sz w:val="28"/>
          <w:szCs w:val="28"/>
        </w:rPr>
      </w:pPr>
      <w:r w:rsidRPr="009970A6">
        <w:rPr>
          <w:sz w:val="28"/>
          <w:szCs w:val="28"/>
        </w:rPr>
        <w:t>публичная защита разработанных вариантов разрешения ситуаций с последующим оппонированием;</w:t>
      </w:r>
    </w:p>
    <w:p w:rsidR="00772B49" w:rsidRPr="009970A6" w:rsidRDefault="00772B49" w:rsidP="00493155">
      <w:pPr>
        <w:pStyle w:val="af7"/>
        <w:widowControl/>
        <w:numPr>
          <w:ilvl w:val="1"/>
          <w:numId w:val="25"/>
        </w:numPr>
        <w:tabs>
          <w:tab w:val="left" w:pos="851"/>
        </w:tabs>
        <w:suppressAutoHyphens/>
        <w:spacing w:line="360" w:lineRule="auto"/>
        <w:ind w:left="0" w:firstLine="567"/>
        <w:jc w:val="both"/>
        <w:rPr>
          <w:sz w:val="28"/>
          <w:szCs w:val="28"/>
        </w:rPr>
      </w:pPr>
      <w:r w:rsidRPr="009970A6">
        <w:rPr>
          <w:sz w:val="28"/>
          <w:szCs w:val="28"/>
        </w:rPr>
        <w:t>подведение итогов и оценка результатов занятия.</w:t>
      </w:r>
    </w:p>
    <w:p w:rsidR="00772B49" w:rsidRPr="009970A6" w:rsidRDefault="00772B49" w:rsidP="00772B49">
      <w:pPr>
        <w:spacing w:line="360" w:lineRule="auto"/>
        <w:ind w:firstLine="567"/>
        <w:jc w:val="both"/>
        <w:rPr>
          <w:sz w:val="28"/>
          <w:szCs w:val="28"/>
        </w:rPr>
      </w:pPr>
      <w:r w:rsidRPr="009970A6">
        <w:rPr>
          <w:sz w:val="28"/>
          <w:szCs w:val="28"/>
        </w:rPr>
        <w:t xml:space="preserve">Наиболее распространенная модерация работы с кейсом. Для того, чтобы максимально активизировать работу с кейсом, вовлечь студентов в процесс анализа ситуации и принятия решений, каждая студенческая </w:t>
      </w:r>
      <w:r w:rsidRPr="009970A6">
        <w:rPr>
          <w:sz w:val="28"/>
          <w:szCs w:val="28"/>
          <w:lang w:eastAsia="uk-UA"/>
        </w:rPr>
        <w:t xml:space="preserve">группа </w:t>
      </w:r>
      <w:r w:rsidRPr="009970A6">
        <w:rPr>
          <w:sz w:val="28"/>
          <w:szCs w:val="28"/>
        </w:rPr>
        <w:t xml:space="preserve">разбивается на </w:t>
      </w:r>
      <w:r w:rsidRPr="009970A6">
        <w:rPr>
          <w:sz w:val="28"/>
          <w:szCs w:val="28"/>
        </w:rPr>
        <w:lastRenderedPageBreak/>
        <w:t>подгруппы (3-5 человек), которые выбирают себе модератора (руководителя). На нем лежит ответственность за организацию работы подгруппы, распределение вопросов между ее участниками и принимаемые решения. Именно модератор делает примерно 10-минутный доклад о резуль</w:t>
      </w:r>
      <w:r w:rsidRPr="009970A6">
        <w:rPr>
          <w:sz w:val="28"/>
          <w:szCs w:val="28"/>
        </w:rPr>
        <w:softHyphen/>
        <w:t>татах работы его подгруппы.</w:t>
      </w:r>
    </w:p>
    <w:p w:rsidR="00772B49" w:rsidRPr="009970A6" w:rsidRDefault="00772B49" w:rsidP="00772B49">
      <w:pPr>
        <w:spacing w:line="360" w:lineRule="auto"/>
        <w:ind w:firstLine="567"/>
        <w:jc w:val="both"/>
        <w:rPr>
          <w:sz w:val="28"/>
          <w:szCs w:val="28"/>
        </w:rPr>
      </w:pPr>
    </w:p>
    <w:p w:rsidR="00772B49" w:rsidRPr="009970A6" w:rsidRDefault="00772B49" w:rsidP="00772B49">
      <w:pPr>
        <w:pStyle w:val="af7"/>
        <w:spacing w:line="360" w:lineRule="auto"/>
        <w:ind w:left="0"/>
        <w:jc w:val="center"/>
        <w:rPr>
          <w:sz w:val="28"/>
          <w:szCs w:val="28"/>
        </w:rPr>
      </w:pPr>
      <w:r w:rsidRPr="009970A6">
        <w:rPr>
          <w:sz w:val="28"/>
          <w:szCs w:val="28"/>
        </w:rPr>
        <w:t xml:space="preserve">Этапы проведения </w:t>
      </w:r>
      <w:proofErr w:type="spellStart"/>
      <w:r w:rsidRPr="009970A6">
        <w:rPr>
          <w:sz w:val="28"/>
          <w:szCs w:val="28"/>
        </w:rPr>
        <w:t>case-study</w:t>
      </w:r>
      <w:proofErr w:type="spellEnd"/>
    </w:p>
    <w:p w:rsidR="00772B49" w:rsidRPr="009970A6" w:rsidRDefault="00772B49" w:rsidP="00772B49">
      <w:pPr>
        <w:pStyle w:val="af7"/>
        <w:ind w:left="0"/>
        <w:jc w:val="center"/>
        <w:rPr>
          <w:sz w:val="28"/>
          <w:szCs w:val="28"/>
        </w:rPr>
      </w:pPr>
    </w:p>
    <w:tbl>
      <w:tblPr>
        <w:tblW w:w="5000" w:type="pct"/>
        <w:tblCellMar>
          <w:left w:w="57" w:type="dxa"/>
          <w:right w:w="57" w:type="dxa"/>
        </w:tblCellMar>
        <w:tblLook w:val="0000" w:firstRow="0" w:lastRow="0" w:firstColumn="0" w:lastColumn="0" w:noHBand="0" w:noVBand="0"/>
      </w:tblPr>
      <w:tblGrid>
        <w:gridCol w:w="1556"/>
        <w:gridCol w:w="4643"/>
        <w:gridCol w:w="3996"/>
      </w:tblGrid>
      <w:tr w:rsidR="00772B49" w:rsidRPr="009970A6" w:rsidTr="006D371C">
        <w:trPr>
          <w:trHeight w:val="555"/>
        </w:trPr>
        <w:tc>
          <w:tcPr>
            <w:tcW w:w="763" w:type="pct"/>
            <w:tcBorders>
              <w:top w:val="single" w:sz="4" w:space="0" w:color="auto"/>
              <w:left w:val="single" w:sz="4" w:space="0" w:color="auto"/>
              <w:bottom w:val="nil"/>
              <w:right w:val="nil"/>
            </w:tcBorders>
            <w:shd w:val="clear" w:color="auto" w:fill="FFFFFF"/>
            <w:vAlign w:val="center"/>
          </w:tcPr>
          <w:p w:rsidR="00772B49" w:rsidRPr="009970A6" w:rsidRDefault="00772B49" w:rsidP="006D371C">
            <w:pPr>
              <w:widowControl/>
              <w:jc w:val="center"/>
              <w:rPr>
                <w:b/>
                <w:sz w:val="24"/>
                <w:szCs w:val="24"/>
              </w:rPr>
            </w:pPr>
            <w:r w:rsidRPr="009970A6">
              <w:rPr>
                <w:b/>
                <w:sz w:val="24"/>
                <w:szCs w:val="24"/>
              </w:rPr>
              <w:t>Этапы</w:t>
            </w:r>
          </w:p>
        </w:tc>
        <w:tc>
          <w:tcPr>
            <w:tcW w:w="2277" w:type="pct"/>
            <w:tcBorders>
              <w:top w:val="single" w:sz="4" w:space="0" w:color="auto"/>
              <w:left w:val="single" w:sz="4" w:space="0" w:color="auto"/>
              <w:bottom w:val="nil"/>
              <w:right w:val="nil"/>
            </w:tcBorders>
            <w:shd w:val="clear" w:color="auto" w:fill="FFFFFF"/>
            <w:vAlign w:val="bottom"/>
          </w:tcPr>
          <w:p w:rsidR="00772B49" w:rsidRPr="009970A6" w:rsidRDefault="00772B49" w:rsidP="006D371C">
            <w:pPr>
              <w:widowControl/>
              <w:jc w:val="center"/>
              <w:rPr>
                <w:b/>
                <w:sz w:val="24"/>
                <w:szCs w:val="24"/>
              </w:rPr>
            </w:pPr>
            <w:r w:rsidRPr="009970A6">
              <w:rPr>
                <w:b/>
                <w:sz w:val="24"/>
                <w:szCs w:val="24"/>
              </w:rPr>
              <w:t>Деятельность</w:t>
            </w:r>
          </w:p>
          <w:p w:rsidR="00772B49" w:rsidRPr="009970A6" w:rsidRDefault="00772B49" w:rsidP="006D371C">
            <w:pPr>
              <w:widowControl/>
              <w:jc w:val="center"/>
              <w:rPr>
                <w:b/>
                <w:sz w:val="24"/>
                <w:szCs w:val="24"/>
              </w:rPr>
            </w:pPr>
            <w:r w:rsidRPr="009970A6">
              <w:rPr>
                <w:b/>
                <w:sz w:val="24"/>
                <w:szCs w:val="24"/>
              </w:rPr>
              <w:t>Преподавателя</w:t>
            </w:r>
          </w:p>
        </w:tc>
        <w:tc>
          <w:tcPr>
            <w:tcW w:w="1960" w:type="pct"/>
            <w:tcBorders>
              <w:top w:val="single" w:sz="4" w:space="0" w:color="auto"/>
              <w:left w:val="single" w:sz="4" w:space="0" w:color="auto"/>
              <w:bottom w:val="nil"/>
              <w:right w:val="single" w:sz="4" w:space="0" w:color="auto"/>
            </w:tcBorders>
            <w:shd w:val="clear" w:color="auto" w:fill="FFFFFF"/>
            <w:vAlign w:val="bottom"/>
          </w:tcPr>
          <w:p w:rsidR="00772B49" w:rsidRPr="009970A6" w:rsidRDefault="00772B49" w:rsidP="006D371C">
            <w:pPr>
              <w:widowControl/>
              <w:jc w:val="center"/>
              <w:rPr>
                <w:b/>
                <w:sz w:val="24"/>
                <w:szCs w:val="24"/>
              </w:rPr>
            </w:pPr>
            <w:r w:rsidRPr="009970A6">
              <w:rPr>
                <w:b/>
                <w:sz w:val="24"/>
                <w:szCs w:val="24"/>
              </w:rPr>
              <w:t>Деятельность</w:t>
            </w:r>
          </w:p>
          <w:p w:rsidR="00772B49" w:rsidRPr="009970A6" w:rsidRDefault="00772B49" w:rsidP="006D371C">
            <w:pPr>
              <w:widowControl/>
              <w:jc w:val="center"/>
              <w:rPr>
                <w:b/>
                <w:sz w:val="24"/>
                <w:szCs w:val="24"/>
              </w:rPr>
            </w:pPr>
            <w:r w:rsidRPr="009970A6">
              <w:rPr>
                <w:b/>
                <w:sz w:val="24"/>
                <w:szCs w:val="24"/>
              </w:rPr>
              <w:t>студента</w:t>
            </w:r>
          </w:p>
        </w:tc>
      </w:tr>
      <w:tr w:rsidR="00772B49" w:rsidRPr="009970A6" w:rsidTr="006D371C">
        <w:trPr>
          <w:trHeight w:val="1688"/>
        </w:trPr>
        <w:tc>
          <w:tcPr>
            <w:tcW w:w="763" w:type="pct"/>
            <w:tcBorders>
              <w:top w:val="single" w:sz="4" w:space="0" w:color="auto"/>
              <w:left w:val="single" w:sz="4" w:space="0" w:color="auto"/>
              <w:bottom w:val="nil"/>
              <w:right w:val="nil"/>
            </w:tcBorders>
            <w:shd w:val="clear" w:color="auto" w:fill="FFFFFF"/>
            <w:vAlign w:val="center"/>
          </w:tcPr>
          <w:p w:rsidR="00772B49" w:rsidRPr="009970A6" w:rsidRDefault="00772B49" w:rsidP="006D371C">
            <w:pPr>
              <w:widowControl/>
              <w:jc w:val="center"/>
              <w:rPr>
                <w:sz w:val="24"/>
                <w:szCs w:val="24"/>
              </w:rPr>
            </w:pPr>
            <w:r w:rsidRPr="009970A6">
              <w:rPr>
                <w:sz w:val="24"/>
                <w:szCs w:val="24"/>
              </w:rPr>
              <w:t>До</w:t>
            </w:r>
          </w:p>
          <w:p w:rsidR="00772B49" w:rsidRPr="009970A6" w:rsidRDefault="00772B49" w:rsidP="006D371C">
            <w:pPr>
              <w:widowControl/>
              <w:jc w:val="center"/>
              <w:rPr>
                <w:sz w:val="24"/>
                <w:szCs w:val="24"/>
              </w:rPr>
            </w:pPr>
            <w:r w:rsidRPr="009970A6">
              <w:rPr>
                <w:sz w:val="24"/>
                <w:szCs w:val="24"/>
              </w:rPr>
              <w:t>занятия</w:t>
            </w:r>
          </w:p>
        </w:tc>
        <w:tc>
          <w:tcPr>
            <w:tcW w:w="2277" w:type="pct"/>
            <w:tcBorders>
              <w:top w:val="single" w:sz="4" w:space="0" w:color="auto"/>
              <w:left w:val="single" w:sz="4" w:space="0" w:color="auto"/>
              <w:bottom w:val="nil"/>
              <w:right w:val="nil"/>
            </w:tcBorders>
            <w:shd w:val="clear" w:color="auto" w:fill="FFFFFF"/>
          </w:tcPr>
          <w:p w:rsidR="00772B49" w:rsidRPr="009970A6" w:rsidRDefault="00772B49" w:rsidP="006D371C">
            <w:pPr>
              <w:widowControl/>
              <w:tabs>
                <w:tab w:val="left" w:pos="210"/>
              </w:tabs>
              <w:jc w:val="both"/>
              <w:rPr>
                <w:sz w:val="24"/>
                <w:szCs w:val="24"/>
              </w:rPr>
            </w:pPr>
            <w:r w:rsidRPr="009970A6">
              <w:rPr>
                <w:sz w:val="24"/>
                <w:szCs w:val="24"/>
              </w:rPr>
              <w:t>1.</w:t>
            </w:r>
            <w:r w:rsidRPr="009970A6">
              <w:rPr>
                <w:sz w:val="24"/>
                <w:szCs w:val="24"/>
              </w:rPr>
              <w:tab/>
              <w:t>Подбирает кейс (конкретную ситуацию).</w:t>
            </w:r>
          </w:p>
          <w:p w:rsidR="00772B49" w:rsidRPr="009970A6" w:rsidRDefault="00772B49" w:rsidP="006D371C">
            <w:pPr>
              <w:widowControl/>
              <w:tabs>
                <w:tab w:val="left" w:pos="195"/>
              </w:tabs>
              <w:jc w:val="both"/>
              <w:rPr>
                <w:sz w:val="24"/>
                <w:szCs w:val="24"/>
              </w:rPr>
            </w:pPr>
            <w:r w:rsidRPr="009970A6">
              <w:rPr>
                <w:sz w:val="24"/>
                <w:szCs w:val="24"/>
              </w:rPr>
              <w:t>2.</w:t>
            </w:r>
            <w:r w:rsidRPr="009970A6">
              <w:rPr>
                <w:sz w:val="24"/>
                <w:szCs w:val="24"/>
              </w:rPr>
              <w:tab/>
              <w:t>Определяет основные</w:t>
            </w:r>
          </w:p>
          <w:p w:rsidR="00772B49" w:rsidRPr="009970A6" w:rsidRDefault="00772B49" w:rsidP="006D371C">
            <w:pPr>
              <w:widowControl/>
              <w:jc w:val="both"/>
              <w:rPr>
                <w:sz w:val="24"/>
                <w:szCs w:val="24"/>
              </w:rPr>
            </w:pPr>
            <w:r w:rsidRPr="009970A6">
              <w:rPr>
                <w:sz w:val="24"/>
                <w:szCs w:val="24"/>
              </w:rPr>
              <w:t>и вспомогательные материалы для подготовки студентов.</w:t>
            </w:r>
          </w:p>
          <w:p w:rsidR="00772B49" w:rsidRPr="009970A6" w:rsidRDefault="00772B49" w:rsidP="006D371C">
            <w:pPr>
              <w:widowControl/>
              <w:tabs>
                <w:tab w:val="left" w:pos="218"/>
              </w:tabs>
              <w:jc w:val="both"/>
              <w:rPr>
                <w:sz w:val="24"/>
                <w:szCs w:val="24"/>
              </w:rPr>
            </w:pPr>
            <w:r w:rsidRPr="009970A6">
              <w:rPr>
                <w:sz w:val="24"/>
                <w:szCs w:val="24"/>
              </w:rPr>
              <w:t>3.</w:t>
            </w:r>
            <w:r w:rsidRPr="009970A6">
              <w:rPr>
                <w:sz w:val="24"/>
                <w:szCs w:val="24"/>
              </w:rPr>
              <w:tab/>
              <w:t>Разрабатывает сценарий занятия.</w:t>
            </w:r>
          </w:p>
        </w:tc>
        <w:tc>
          <w:tcPr>
            <w:tcW w:w="1960" w:type="pct"/>
            <w:tcBorders>
              <w:top w:val="single" w:sz="4" w:space="0" w:color="auto"/>
              <w:left w:val="single" w:sz="4" w:space="0" w:color="auto"/>
              <w:bottom w:val="nil"/>
              <w:right w:val="single" w:sz="4" w:space="0" w:color="auto"/>
            </w:tcBorders>
            <w:shd w:val="clear" w:color="auto" w:fill="FFFFFF"/>
          </w:tcPr>
          <w:p w:rsidR="00772B49" w:rsidRPr="009970A6" w:rsidRDefault="00772B49" w:rsidP="006D371C">
            <w:pPr>
              <w:widowControl/>
              <w:tabs>
                <w:tab w:val="left" w:pos="225"/>
              </w:tabs>
              <w:jc w:val="both"/>
              <w:rPr>
                <w:sz w:val="24"/>
                <w:szCs w:val="24"/>
              </w:rPr>
            </w:pPr>
            <w:r w:rsidRPr="009970A6">
              <w:rPr>
                <w:sz w:val="24"/>
                <w:szCs w:val="24"/>
              </w:rPr>
              <w:t>1.</w:t>
            </w:r>
            <w:r w:rsidRPr="009970A6">
              <w:rPr>
                <w:sz w:val="24"/>
                <w:szCs w:val="24"/>
              </w:rPr>
              <w:tab/>
              <w:t>Получает кейс и список рекомендованной литературы.</w:t>
            </w:r>
          </w:p>
          <w:p w:rsidR="00772B49" w:rsidRPr="009970A6" w:rsidRDefault="00772B49" w:rsidP="006D371C">
            <w:pPr>
              <w:widowControl/>
              <w:tabs>
                <w:tab w:val="left" w:pos="285"/>
              </w:tabs>
              <w:jc w:val="both"/>
              <w:rPr>
                <w:sz w:val="24"/>
                <w:szCs w:val="24"/>
              </w:rPr>
            </w:pPr>
            <w:r w:rsidRPr="009970A6">
              <w:rPr>
                <w:sz w:val="24"/>
                <w:szCs w:val="24"/>
              </w:rPr>
              <w:t>2.</w:t>
            </w:r>
            <w:r w:rsidRPr="009970A6">
              <w:rPr>
                <w:sz w:val="24"/>
                <w:szCs w:val="24"/>
              </w:rPr>
              <w:tab/>
              <w:t>Готовится к обсуждению ситуации.</w:t>
            </w:r>
          </w:p>
        </w:tc>
      </w:tr>
      <w:tr w:rsidR="00772B49" w:rsidRPr="009970A6" w:rsidTr="006D371C">
        <w:trPr>
          <w:trHeight w:val="1928"/>
        </w:trPr>
        <w:tc>
          <w:tcPr>
            <w:tcW w:w="763" w:type="pct"/>
            <w:tcBorders>
              <w:top w:val="single" w:sz="4" w:space="0" w:color="auto"/>
              <w:left w:val="single" w:sz="4" w:space="0" w:color="auto"/>
              <w:bottom w:val="nil"/>
              <w:right w:val="nil"/>
            </w:tcBorders>
            <w:shd w:val="clear" w:color="auto" w:fill="FFFFFF"/>
            <w:vAlign w:val="center"/>
          </w:tcPr>
          <w:p w:rsidR="00772B49" w:rsidRPr="009970A6" w:rsidRDefault="00772B49" w:rsidP="006D371C">
            <w:pPr>
              <w:widowControl/>
              <w:jc w:val="center"/>
              <w:rPr>
                <w:sz w:val="24"/>
                <w:szCs w:val="24"/>
              </w:rPr>
            </w:pPr>
            <w:r w:rsidRPr="009970A6">
              <w:rPr>
                <w:sz w:val="24"/>
                <w:szCs w:val="24"/>
              </w:rPr>
              <w:t>Во время занятия</w:t>
            </w:r>
          </w:p>
        </w:tc>
        <w:tc>
          <w:tcPr>
            <w:tcW w:w="2277" w:type="pct"/>
            <w:tcBorders>
              <w:top w:val="single" w:sz="4" w:space="0" w:color="auto"/>
              <w:left w:val="single" w:sz="4" w:space="0" w:color="auto"/>
              <w:bottom w:val="nil"/>
              <w:right w:val="nil"/>
            </w:tcBorders>
            <w:shd w:val="clear" w:color="auto" w:fill="FFFFFF"/>
          </w:tcPr>
          <w:p w:rsidR="00772B49" w:rsidRPr="009970A6" w:rsidRDefault="00772B49" w:rsidP="006D371C">
            <w:pPr>
              <w:widowControl/>
              <w:tabs>
                <w:tab w:val="left" w:pos="203"/>
              </w:tabs>
              <w:jc w:val="both"/>
              <w:rPr>
                <w:sz w:val="24"/>
                <w:szCs w:val="24"/>
              </w:rPr>
            </w:pPr>
            <w:r w:rsidRPr="009970A6">
              <w:rPr>
                <w:sz w:val="24"/>
                <w:szCs w:val="24"/>
              </w:rPr>
              <w:t>1.</w:t>
            </w:r>
            <w:r w:rsidRPr="009970A6">
              <w:rPr>
                <w:sz w:val="24"/>
                <w:szCs w:val="24"/>
              </w:rPr>
              <w:tab/>
              <w:t>Организует предварительное обсуждение кейса.</w:t>
            </w:r>
          </w:p>
          <w:p w:rsidR="00772B49" w:rsidRPr="009970A6" w:rsidRDefault="00772B49" w:rsidP="006D371C">
            <w:pPr>
              <w:widowControl/>
              <w:tabs>
                <w:tab w:val="left" w:pos="188"/>
              </w:tabs>
              <w:jc w:val="both"/>
              <w:rPr>
                <w:sz w:val="24"/>
                <w:szCs w:val="24"/>
              </w:rPr>
            </w:pPr>
            <w:r w:rsidRPr="009970A6">
              <w:rPr>
                <w:sz w:val="24"/>
                <w:szCs w:val="24"/>
              </w:rPr>
              <w:t>2.</w:t>
            </w:r>
            <w:r w:rsidRPr="009970A6">
              <w:rPr>
                <w:sz w:val="24"/>
                <w:szCs w:val="24"/>
              </w:rPr>
              <w:tab/>
              <w:t>Делит группу на подгруппы.</w:t>
            </w:r>
          </w:p>
          <w:p w:rsidR="00772B49" w:rsidRPr="009970A6" w:rsidRDefault="00772B49" w:rsidP="006D371C">
            <w:pPr>
              <w:widowControl/>
              <w:tabs>
                <w:tab w:val="left" w:pos="218"/>
              </w:tabs>
              <w:jc w:val="both"/>
              <w:rPr>
                <w:sz w:val="24"/>
                <w:szCs w:val="24"/>
              </w:rPr>
            </w:pPr>
            <w:r w:rsidRPr="009970A6">
              <w:rPr>
                <w:sz w:val="24"/>
                <w:szCs w:val="24"/>
              </w:rPr>
              <w:t>3.</w:t>
            </w:r>
            <w:r w:rsidRPr="009970A6">
              <w:rPr>
                <w:sz w:val="24"/>
                <w:szCs w:val="24"/>
              </w:rPr>
              <w:tab/>
              <w:t>Руководит обсуждением кейса в подгруппах, обеспечивает студентов дополнительными сведениями.</w:t>
            </w:r>
          </w:p>
        </w:tc>
        <w:tc>
          <w:tcPr>
            <w:tcW w:w="1960" w:type="pct"/>
            <w:tcBorders>
              <w:top w:val="single" w:sz="4" w:space="0" w:color="auto"/>
              <w:left w:val="single" w:sz="4" w:space="0" w:color="auto"/>
              <w:bottom w:val="nil"/>
              <w:right w:val="single" w:sz="4" w:space="0" w:color="auto"/>
            </w:tcBorders>
            <w:shd w:val="clear" w:color="auto" w:fill="FFFFFF"/>
            <w:vAlign w:val="bottom"/>
          </w:tcPr>
          <w:p w:rsidR="00772B49" w:rsidRPr="009970A6" w:rsidRDefault="00772B49" w:rsidP="006D371C">
            <w:pPr>
              <w:widowControl/>
              <w:tabs>
                <w:tab w:val="left" w:pos="270"/>
              </w:tabs>
              <w:jc w:val="both"/>
              <w:rPr>
                <w:sz w:val="24"/>
                <w:szCs w:val="24"/>
              </w:rPr>
            </w:pPr>
            <w:r w:rsidRPr="009970A6">
              <w:rPr>
                <w:sz w:val="24"/>
                <w:szCs w:val="24"/>
              </w:rPr>
              <w:t>1.</w:t>
            </w:r>
            <w:r w:rsidRPr="009970A6">
              <w:rPr>
                <w:sz w:val="24"/>
                <w:szCs w:val="24"/>
              </w:rPr>
              <w:tab/>
              <w:t>Задаст вопросы, углубляющие понимание кейса и проблемы.</w:t>
            </w:r>
          </w:p>
          <w:p w:rsidR="00772B49" w:rsidRPr="009970A6" w:rsidRDefault="00772B49" w:rsidP="006D371C">
            <w:pPr>
              <w:widowControl/>
              <w:tabs>
                <w:tab w:val="left" w:pos="188"/>
              </w:tabs>
              <w:jc w:val="both"/>
              <w:rPr>
                <w:sz w:val="24"/>
                <w:szCs w:val="24"/>
              </w:rPr>
            </w:pPr>
            <w:r w:rsidRPr="009970A6">
              <w:rPr>
                <w:sz w:val="24"/>
                <w:szCs w:val="24"/>
              </w:rPr>
              <w:t>2.</w:t>
            </w:r>
            <w:r w:rsidRPr="009970A6">
              <w:rPr>
                <w:sz w:val="24"/>
                <w:szCs w:val="24"/>
              </w:rPr>
              <w:tab/>
              <w:t>Разрабатывает варианты решений, принимает во внимание мнения других.</w:t>
            </w:r>
          </w:p>
          <w:p w:rsidR="00772B49" w:rsidRPr="009970A6" w:rsidRDefault="00772B49" w:rsidP="006D371C">
            <w:pPr>
              <w:widowControl/>
              <w:tabs>
                <w:tab w:val="left" w:pos="203"/>
              </w:tabs>
              <w:jc w:val="both"/>
              <w:rPr>
                <w:sz w:val="24"/>
                <w:szCs w:val="24"/>
              </w:rPr>
            </w:pPr>
            <w:r w:rsidRPr="009970A6">
              <w:rPr>
                <w:sz w:val="24"/>
                <w:szCs w:val="24"/>
              </w:rPr>
              <w:t>3.</w:t>
            </w:r>
            <w:r w:rsidRPr="009970A6">
              <w:rPr>
                <w:sz w:val="24"/>
                <w:szCs w:val="24"/>
              </w:rPr>
              <w:tab/>
              <w:t>Принимает (участвует) в принятии решений.</w:t>
            </w:r>
          </w:p>
        </w:tc>
      </w:tr>
      <w:tr w:rsidR="00772B49" w:rsidRPr="009970A6" w:rsidTr="006D371C">
        <w:trPr>
          <w:trHeight w:val="750"/>
        </w:trPr>
        <w:tc>
          <w:tcPr>
            <w:tcW w:w="763" w:type="pct"/>
            <w:tcBorders>
              <w:top w:val="single" w:sz="4" w:space="0" w:color="auto"/>
              <w:left w:val="single" w:sz="4" w:space="0" w:color="auto"/>
              <w:bottom w:val="single" w:sz="4" w:space="0" w:color="auto"/>
              <w:right w:val="nil"/>
            </w:tcBorders>
            <w:shd w:val="clear" w:color="auto" w:fill="FFFFFF"/>
            <w:vAlign w:val="center"/>
          </w:tcPr>
          <w:p w:rsidR="00772B49" w:rsidRPr="009970A6" w:rsidRDefault="00772B49" w:rsidP="006D371C">
            <w:pPr>
              <w:widowControl/>
              <w:jc w:val="center"/>
              <w:rPr>
                <w:sz w:val="24"/>
                <w:szCs w:val="24"/>
              </w:rPr>
            </w:pPr>
            <w:r w:rsidRPr="009970A6">
              <w:rPr>
                <w:sz w:val="24"/>
                <w:szCs w:val="24"/>
              </w:rPr>
              <w:t>После</w:t>
            </w:r>
          </w:p>
          <w:p w:rsidR="00772B49" w:rsidRPr="009970A6" w:rsidRDefault="00772B49" w:rsidP="006D371C">
            <w:pPr>
              <w:widowControl/>
              <w:jc w:val="center"/>
              <w:rPr>
                <w:sz w:val="24"/>
                <w:szCs w:val="24"/>
              </w:rPr>
            </w:pPr>
            <w:r w:rsidRPr="009970A6">
              <w:rPr>
                <w:sz w:val="24"/>
                <w:szCs w:val="24"/>
              </w:rPr>
              <w:t>занятия</w:t>
            </w:r>
          </w:p>
        </w:tc>
        <w:tc>
          <w:tcPr>
            <w:tcW w:w="2277" w:type="pct"/>
            <w:tcBorders>
              <w:top w:val="single" w:sz="4" w:space="0" w:color="auto"/>
              <w:left w:val="single" w:sz="4" w:space="0" w:color="auto"/>
              <w:bottom w:val="single" w:sz="4" w:space="0" w:color="auto"/>
              <w:right w:val="nil"/>
            </w:tcBorders>
            <w:shd w:val="clear" w:color="auto" w:fill="FFFFFF"/>
            <w:vAlign w:val="bottom"/>
          </w:tcPr>
          <w:p w:rsidR="00772B49" w:rsidRPr="009970A6" w:rsidRDefault="00772B49" w:rsidP="006D371C">
            <w:pPr>
              <w:widowControl/>
              <w:tabs>
                <w:tab w:val="left" w:pos="213"/>
              </w:tabs>
              <w:jc w:val="both"/>
              <w:rPr>
                <w:sz w:val="24"/>
                <w:szCs w:val="24"/>
              </w:rPr>
            </w:pPr>
            <w:r w:rsidRPr="009970A6">
              <w:rPr>
                <w:sz w:val="24"/>
                <w:szCs w:val="24"/>
              </w:rPr>
              <w:t>1.</w:t>
            </w:r>
            <w:r w:rsidRPr="009970A6">
              <w:rPr>
                <w:sz w:val="24"/>
                <w:szCs w:val="24"/>
              </w:rPr>
              <w:tab/>
              <w:t>Оценивает работу студентов.</w:t>
            </w:r>
          </w:p>
          <w:p w:rsidR="00772B49" w:rsidRPr="009970A6" w:rsidRDefault="00772B49" w:rsidP="006D371C">
            <w:pPr>
              <w:widowControl/>
              <w:tabs>
                <w:tab w:val="left" w:pos="195"/>
              </w:tabs>
              <w:jc w:val="both"/>
              <w:rPr>
                <w:sz w:val="24"/>
                <w:szCs w:val="24"/>
              </w:rPr>
            </w:pPr>
            <w:r w:rsidRPr="009970A6">
              <w:rPr>
                <w:sz w:val="24"/>
                <w:szCs w:val="24"/>
              </w:rPr>
              <w:t>2.</w:t>
            </w:r>
            <w:r w:rsidRPr="009970A6">
              <w:rPr>
                <w:sz w:val="24"/>
                <w:szCs w:val="24"/>
              </w:rPr>
              <w:tab/>
              <w:t>Оценивает принятые реше</w:t>
            </w:r>
            <w:r w:rsidRPr="009970A6">
              <w:rPr>
                <w:sz w:val="24"/>
                <w:szCs w:val="24"/>
              </w:rPr>
              <w:softHyphen/>
              <w:t>ния и поставленные вопросы.</w:t>
            </w:r>
          </w:p>
        </w:tc>
        <w:tc>
          <w:tcPr>
            <w:tcW w:w="1960" w:type="pct"/>
            <w:tcBorders>
              <w:top w:val="single" w:sz="4" w:space="0" w:color="auto"/>
              <w:left w:val="single" w:sz="4" w:space="0" w:color="auto"/>
              <w:bottom w:val="single" w:sz="4" w:space="0" w:color="auto"/>
              <w:right w:val="single" w:sz="4" w:space="0" w:color="auto"/>
            </w:tcBorders>
            <w:shd w:val="clear" w:color="auto" w:fill="FFFFFF"/>
            <w:vAlign w:val="bottom"/>
          </w:tcPr>
          <w:p w:rsidR="00772B49" w:rsidRPr="009970A6" w:rsidRDefault="00772B49" w:rsidP="006D371C">
            <w:pPr>
              <w:widowControl/>
              <w:jc w:val="both"/>
              <w:rPr>
                <w:sz w:val="24"/>
                <w:szCs w:val="24"/>
              </w:rPr>
            </w:pPr>
            <w:r w:rsidRPr="009970A6">
              <w:rPr>
                <w:sz w:val="24"/>
                <w:szCs w:val="24"/>
              </w:rPr>
              <w:t>Составляет письменный отчет о занятии по заданной форме.</w:t>
            </w:r>
          </w:p>
        </w:tc>
      </w:tr>
    </w:tbl>
    <w:p w:rsidR="00772B49" w:rsidRPr="009970A6" w:rsidRDefault="00772B49" w:rsidP="00772B49">
      <w:pPr>
        <w:widowControl/>
        <w:tabs>
          <w:tab w:val="left" w:pos="851"/>
        </w:tabs>
        <w:spacing w:line="360" w:lineRule="auto"/>
        <w:ind w:firstLine="567"/>
        <w:jc w:val="both"/>
        <w:rPr>
          <w:sz w:val="28"/>
          <w:szCs w:val="28"/>
        </w:rPr>
      </w:pPr>
      <w:r w:rsidRPr="009970A6">
        <w:rPr>
          <w:sz w:val="28"/>
          <w:szCs w:val="28"/>
        </w:rPr>
        <w:t>Виды ситуаций:</w:t>
      </w:r>
    </w:p>
    <w:p w:rsidR="00772B49" w:rsidRPr="009970A6" w:rsidRDefault="00772B49" w:rsidP="00493155">
      <w:pPr>
        <w:pStyle w:val="af7"/>
        <w:widowControl/>
        <w:numPr>
          <w:ilvl w:val="1"/>
          <w:numId w:val="26"/>
        </w:numPr>
        <w:tabs>
          <w:tab w:val="left" w:pos="851"/>
        </w:tabs>
        <w:suppressAutoHyphens/>
        <w:spacing w:line="360" w:lineRule="auto"/>
        <w:ind w:left="0" w:firstLine="567"/>
        <w:jc w:val="both"/>
        <w:rPr>
          <w:sz w:val="28"/>
          <w:szCs w:val="28"/>
        </w:rPr>
      </w:pPr>
      <w:r w:rsidRPr="009970A6">
        <w:rPr>
          <w:i/>
          <w:sz w:val="28"/>
          <w:szCs w:val="28"/>
        </w:rPr>
        <w:t>Ситуация-проблема</w:t>
      </w:r>
      <w:r w:rsidRPr="009970A6">
        <w:rPr>
          <w:sz w:val="28"/>
          <w:szCs w:val="28"/>
        </w:rPr>
        <w:t xml:space="preserve"> представляет собой описание реальной проблемной ситуации. Цель студентов: найти решение ситуацию или прийти к выводу о его невозможности.</w:t>
      </w:r>
    </w:p>
    <w:p w:rsidR="00772B49" w:rsidRPr="009970A6" w:rsidRDefault="00772B49" w:rsidP="00493155">
      <w:pPr>
        <w:pStyle w:val="af7"/>
        <w:widowControl/>
        <w:numPr>
          <w:ilvl w:val="1"/>
          <w:numId w:val="26"/>
        </w:numPr>
        <w:tabs>
          <w:tab w:val="left" w:pos="851"/>
        </w:tabs>
        <w:suppressAutoHyphens/>
        <w:spacing w:line="360" w:lineRule="auto"/>
        <w:ind w:left="0" w:firstLine="567"/>
        <w:jc w:val="both"/>
        <w:rPr>
          <w:sz w:val="28"/>
          <w:szCs w:val="28"/>
        </w:rPr>
      </w:pPr>
      <w:r w:rsidRPr="009970A6">
        <w:rPr>
          <w:i/>
          <w:sz w:val="28"/>
          <w:szCs w:val="28"/>
        </w:rPr>
        <w:t>Ситуация-оценка</w:t>
      </w:r>
      <w:r w:rsidRPr="009970A6">
        <w:rPr>
          <w:sz w:val="28"/>
          <w:szCs w:val="28"/>
        </w:rPr>
        <w:t xml:space="preserve"> описывает положение, выход из которого уже найден. Цель студентов: провести критический анализ принятых решений, дать мотивированное заключение по поводу представленной ситуации и ее решения.</w:t>
      </w:r>
    </w:p>
    <w:p w:rsidR="00772B49" w:rsidRPr="009970A6" w:rsidRDefault="00772B49" w:rsidP="00493155">
      <w:pPr>
        <w:pStyle w:val="af7"/>
        <w:widowControl/>
        <w:numPr>
          <w:ilvl w:val="1"/>
          <w:numId w:val="26"/>
        </w:numPr>
        <w:tabs>
          <w:tab w:val="left" w:pos="851"/>
        </w:tabs>
        <w:suppressAutoHyphens/>
        <w:spacing w:line="360" w:lineRule="auto"/>
        <w:ind w:left="0" w:firstLine="567"/>
        <w:jc w:val="both"/>
        <w:rPr>
          <w:sz w:val="28"/>
          <w:szCs w:val="28"/>
        </w:rPr>
      </w:pPr>
      <w:r w:rsidRPr="009970A6">
        <w:rPr>
          <w:i/>
          <w:sz w:val="28"/>
          <w:szCs w:val="28"/>
        </w:rPr>
        <w:t>Ситуация-иллюстрация</w:t>
      </w:r>
      <w:r w:rsidRPr="009970A6">
        <w:rPr>
          <w:sz w:val="28"/>
          <w:szCs w:val="28"/>
        </w:rPr>
        <w:t xml:space="preserve"> представляет ситуацию и поясняет причины ее возникновения, описывает процедуру ее решения. Цель студентов: оценить ситуацию в целом, провести анализ ее решения, сформулировать вопросы, выразить согласие-несогласие.</w:t>
      </w:r>
    </w:p>
    <w:p w:rsidR="00772B49" w:rsidRPr="009970A6" w:rsidRDefault="00772B49" w:rsidP="00493155">
      <w:pPr>
        <w:pStyle w:val="af7"/>
        <w:widowControl/>
        <w:numPr>
          <w:ilvl w:val="1"/>
          <w:numId w:val="26"/>
        </w:numPr>
        <w:tabs>
          <w:tab w:val="left" w:pos="851"/>
        </w:tabs>
        <w:suppressAutoHyphens/>
        <w:spacing w:line="360" w:lineRule="auto"/>
        <w:ind w:left="0" w:firstLine="567"/>
        <w:jc w:val="both"/>
        <w:rPr>
          <w:sz w:val="28"/>
          <w:szCs w:val="28"/>
        </w:rPr>
      </w:pPr>
      <w:r w:rsidRPr="009970A6">
        <w:rPr>
          <w:i/>
          <w:sz w:val="28"/>
          <w:szCs w:val="28"/>
        </w:rPr>
        <w:t>Ситуация-опережение</w:t>
      </w:r>
      <w:r w:rsidRPr="009970A6">
        <w:rPr>
          <w:sz w:val="28"/>
          <w:szCs w:val="28"/>
        </w:rPr>
        <w:t xml:space="preserve"> описывает применение уже принятых ранее решений, в связи с чем ситуация носит тренировочный характер, служит иллюстрацией к той </w:t>
      </w:r>
      <w:r w:rsidRPr="009970A6">
        <w:rPr>
          <w:sz w:val="28"/>
          <w:szCs w:val="28"/>
        </w:rPr>
        <w:lastRenderedPageBreak/>
        <w:t>или иной теме. Цель студентов: проанализировать данные ситуации, найденные решения, использовав при этом приобретенные теоретические знания.</w:t>
      </w:r>
    </w:p>
    <w:p w:rsidR="00772B49" w:rsidRPr="009970A6" w:rsidRDefault="00772B49" w:rsidP="00772B49">
      <w:pPr>
        <w:spacing w:line="360" w:lineRule="auto"/>
        <w:ind w:left="567"/>
        <w:rPr>
          <w:sz w:val="28"/>
          <w:szCs w:val="28"/>
        </w:rPr>
      </w:pPr>
      <w:r w:rsidRPr="009970A6">
        <w:rPr>
          <w:sz w:val="28"/>
          <w:szCs w:val="28"/>
        </w:rPr>
        <w:t>При оценке кейса следует учитывать:</w:t>
      </w:r>
    </w:p>
    <w:p w:rsidR="00772B49" w:rsidRPr="009970A6" w:rsidRDefault="00772B49" w:rsidP="00493155">
      <w:pPr>
        <w:pStyle w:val="af7"/>
        <w:widowControl/>
        <w:numPr>
          <w:ilvl w:val="1"/>
          <w:numId w:val="27"/>
        </w:numPr>
        <w:tabs>
          <w:tab w:val="left" w:pos="851"/>
        </w:tabs>
        <w:suppressAutoHyphens/>
        <w:spacing w:line="360" w:lineRule="auto"/>
        <w:ind w:left="0" w:firstLine="567"/>
        <w:jc w:val="both"/>
        <w:rPr>
          <w:sz w:val="28"/>
          <w:szCs w:val="28"/>
        </w:rPr>
      </w:pPr>
      <w:r w:rsidRPr="009970A6">
        <w:rPr>
          <w:sz w:val="28"/>
          <w:szCs w:val="28"/>
        </w:rPr>
        <w:t>Соответствие решения сформулированным в кейсе вопросам (адекватность проблеме).</w:t>
      </w:r>
    </w:p>
    <w:p w:rsidR="00772B49" w:rsidRPr="009970A6" w:rsidRDefault="00772B49" w:rsidP="00493155">
      <w:pPr>
        <w:pStyle w:val="af7"/>
        <w:widowControl/>
        <w:numPr>
          <w:ilvl w:val="1"/>
          <w:numId w:val="27"/>
        </w:numPr>
        <w:tabs>
          <w:tab w:val="left" w:pos="851"/>
        </w:tabs>
        <w:suppressAutoHyphens/>
        <w:spacing w:line="360" w:lineRule="auto"/>
        <w:ind w:left="0" w:firstLine="567"/>
        <w:jc w:val="both"/>
        <w:rPr>
          <w:sz w:val="28"/>
          <w:szCs w:val="28"/>
        </w:rPr>
      </w:pPr>
      <w:r w:rsidRPr="009970A6">
        <w:rPr>
          <w:sz w:val="28"/>
          <w:szCs w:val="28"/>
        </w:rPr>
        <w:t>Оригинальность подхода (новаторство, креативность). </w:t>
      </w:r>
    </w:p>
    <w:p w:rsidR="00772B49" w:rsidRPr="009970A6" w:rsidRDefault="00772B49" w:rsidP="00493155">
      <w:pPr>
        <w:pStyle w:val="af7"/>
        <w:widowControl/>
        <w:numPr>
          <w:ilvl w:val="1"/>
          <w:numId w:val="27"/>
        </w:numPr>
        <w:tabs>
          <w:tab w:val="left" w:pos="851"/>
        </w:tabs>
        <w:suppressAutoHyphens/>
        <w:spacing w:line="360" w:lineRule="auto"/>
        <w:ind w:left="0" w:firstLine="567"/>
        <w:jc w:val="both"/>
        <w:rPr>
          <w:sz w:val="28"/>
          <w:szCs w:val="28"/>
        </w:rPr>
      </w:pPr>
      <w:r w:rsidRPr="009970A6">
        <w:rPr>
          <w:sz w:val="28"/>
          <w:szCs w:val="28"/>
        </w:rPr>
        <w:t xml:space="preserve">Применимость решения на практике. </w:t>
      </w:r>
    </w:p>
    <w:p w:rsidR="00772B49" w:rsidRPr="009970A6" w:rsidRDefault="00772B49" w:rsidP="00493155">
      <w:pPr>
        <w:pStyle w:val="af7"/>
        <w:widowControl/>
        <w:numPr>
          <w:ilvl w:val="1"/>
          <w:numId w:val="27"/>
        </w:numPr>
        <w:tabs>
          <w:tab w:val="left" w:pos="851"/>
        </w:tabs>
        <w:suppressAutoHyphens/>
        <w:spacing w:line="360" w:lineRule="auto"/>
        <w:ind w:left="0" w:firstLine="567"/>
        <w:jc w:val="both"/>
        <w:rPr>
          <w:sz w:val="28"/>
          <w:szCs w:val="28"/>
        </w:rPr>
      </w:pPr>
      <w:r w:rsidRPr="009970A6">
        <w:rPr>
          <w:sz w:val="28"/>
          <w:szCs w:val="28"/>
        </w:rPr>
        <w:t>Глубина проработки проблемы (обоснованность решения, наличие альтернативных вариантов, прогнозирование возможных проблем, комплексность решения).</w:t>
      </w:r>
    </w:p>
    <w:p w:rsidR="00772B49" w:rsidRPr="009970A6" w:rsidRDefault="00772B49" w:rsidP="00493155">
      <w:pPr>
        <w:pStyle w:val="af7"/>
        <w:widowControl/>
        <w:numPr>
          <w:ilvl w:val="1"/>
          <w:numId w:val="27"/>
        </w:numPr>
        <w:tabs>
          <w:tab w:val="left" w:pos="851"/>
        </w:tabs>
        <w:suppressAutoHyphens/>
        <w:spacing w:line="360" w:lineRule="auto"/>
        <w:ind w:left="0" w:firstLine="567"/>
        <w:jc w:val="both"/>
        <w:rPr>
          <w:sz w:val="28"/>
          <w:szCs w:val="28"/>
        </w:rPr>
      </w:pPr>
      <w:r w:rsidRPr="009970A6">
        <w:rPr>
          <w:sz w:val="28"/>
          <w:szCs w:val="28"/>
        </w:rPr>
        <w:t>Использование дополнительных материалов, выходящих за рамки предложенных для анализа.</w:t>
      </w:r>
    </w:p>
    <w:p w:rsidR="00A35444" w:rsidRPr="009970A6" w:rsidRDefault="00A35444">
      <w:pPr>
        <w:pStyle w:val="1"/>
        <w:spacing w:beforeAutospacing="1" w:afterAutospacing="1"/>
        <w:jc w:val="both"/>
        <w:rPr>
          <w:rFonts w:ascii="Times New Roman" w:hAnsi="Times New Roman" w:cs="Times New Roman"/>
          <w:b/>
          <w:color w:val="000000"/>
          <w:sz w:val="28"/>
        </w:rPr>
      </w:pPr>
      <w:bookmarkStart w:id="61" w:name="_Toc152896890"/>
      <w:r w:rsidRPr="009970A6">
        <w:rPr>
          <w:rFonts w:ascii="Times New Roman" w:hAnsi="Times New Roman" w:cs="Times New Roman"/>
          <w:b/>
          <w:color w:val="000000"/>
          <w:sz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1"/>
    </w:p>
    <w:p w:rsidR="00A35444" w:rsidRPr="009970A6" w:rsidRDefault="00A35444" w:rsidP="00A03CB4">
      <w:pPr>
        <w:pStyle w:val="1"/>
        <w:spacing w:beforeAutospacing="1" w:afterAutospacing="1"/>
        <w:jc w:val="both"/>
        <w:rPr>
          <w:b/>
          <w:color w:val="000000"/>
          <w:sz w:val="28"/>
        </w:rPr>
      </w:pPr>
      <w:bookmarkStart w:id="62" w:name="_Toc531686467"/>
      <w:bookmarkStart w:id="63" w:name="_Toc531614950"/>
      <w:bookmarkStart w:id="64" w:name="_Toc152896891"/>
      <w:r w:rsidRPr="009970A6">
        <w:rPr>
          <w:rFonts w:ascii="Times New Roman" w:hAnsi="Times New Roman" w:cs="Times New Roman"/>
          <w:b/>
          <w:color w:val="000000"/>
          <w:sz w:val="28"/>
        </w:rPr>
        <w:t>11. 1. Комплект лицензионного программного обеспечения:</w:t>
      </w:r>
      <w:bookmarkEnd w:id="62"/>
      <w:bookmarkEnd w:id="63"/>
      <w:bookmarkEnd w:id="64"/>
    </w:p>
    <w:p w:rsidR="00A35444" w:rsidRPr="009970A6" w:rsidRDefault="00A35444">
      <w:pPr>
        <w:spacing w:line="360" w:lineRule="auto"/>
        <w:ind w:firstLine="709"/>
        <w:rPr>
          <w:sz w:val="28"/>
          <w:szCs w:val="28"/>
        </w:rPr>
      </w:pPr>
      <w:bookmarkStart w:id="65" w:name="_Toc531686468"/>
      <w:bookmarkStart w:id="66" w:name="_Toc531614951"/>
      <w:r w:rsidRPr="009970A6">
        <w:rPr>
          <w:sz w:val="28"/>
          <w:szCs w:val="28"/>
        </w:rPr>
        <w:t xml:space="preserve">1. </w:t>
      </w:r>
      <w:r w:rsidRPr="009970A6">
        <w:rPr>
          <w:sz w:val="28"/>
          <w:szCs w:val="28"/>
          <w:lang w:val="en-US"/>
        </w:rPr>
        <w:t>Windows</w:t>
      </w:r>
      <w:r w:rsidRPr="009970A6">
        <w:rPr>
          <w:sz w:val="28"/>
          <w:szCs w:val="28"/>
        </w:rPr>
        <w:t xml:space="preserve">, </w:t>
      </w:r>
      <w:r w:rsidRPr="009970A6">
        <w:rPr>
          <w:sz w:val="28"/>
          <w:szCs w:val="28"/>
          <w:lang w:val="en-US"/>
        </w:rPr>
        <w:t>Microsoft</w:t>
      </w:r>
      <w:r w:rsidRPr="009970A6">
        <w:rPr>
          <w:sz w:val="28"/>
          <w:szCs w:val="28"/>
        </w:rPr>
        <w:t xml:space="preserve"> </w:t>
      </w:r>
      <w:r w:rsidRPr="009970A6">
        <w:rPr>
          <w:sz w:val="28"/>
          <w:szCs w:val="28"/>
          <w:lang w:val="en-US"/>
        </w:rPr>
        <w:t>Office</w:t>
      </w:r>
      <w:r w:rsidRPr="009970A6">
        <w:rPr>
          <w:sz w:val="28"/>
          <w:szCs w:val="28"/>
        </w:rPr>
        <w:t>.</w:t>
      </w:r>
      <w:bookmarkEnd w:id="65"/>
      <w:bookmarkEnd w:id="66"/>
    </w:p>
    <w:p w:rsidR="00A35444" w:rsidRPr="009970A6" w:rsidRDefault="00A35444">
      <w:pPr>
        <w:spacing w:line="360" w:lineRule="auto"/>
        <w:ind w:firstLine="709"/>
        <w:rPr>
          <w:sz w:val="28"/>
          <w:szCs w:val="28"/>
        </w:rPr>
      </w:pPr>
      <w:bookmarkStart w:id="67" w:name="_Toc531686469"/>
      <w:bookmarkStart w:id="68" w:name="_Toc531614952"/>
      <w:r w:rsidRPr="009970A6">
        <w:rPr>
          <w:sz w:val="28"/>
          <w:szCs w:val="28"/>
        </w:rPr>
        <w:t xml:space="preserve">2. </w:t>
      </w:r>
      <w:bookmarkEnd w:id="67"/>
      <w:bookmarkEnd w:id="68"/>
      <w:r w:rsidRPr="009970A6">
        <w:rPr>
          <w:sz w:val="28"/>
          <w:szCs w:val="28"/>
        </w:rPr>
        <w:t xml:space="preserve">Антивирус </w:t>
      </w:r>
      <w:r w:rsidRPr="009970A6">
        <w:rPr>
          <w:sz w:val="28"/>
          <w:szCs w:val="28"/>
          <w:lang w:val="en-US"/>
        </w:rPr>
        <w:t>Kaspersky</w:t>
      </w:r>
    </w:p>
    <w:p w:rsidR="00A35444" w:rsidRPr="009970A6" w:rsidRDefault="00A35444" w:rsidP="00A03CB4">
      <w:pPr>
        <w:pStyle w:val="1"/>
        <w:spacing w:beforeAutospacing="1" w:afterAutospacing="1"/>
        <w:jc w:val="both"/>
        <w:rPr>
          <w:b/>
          <w:color w:val="000000"/>
          <w:sz w:val="28"/>
        </w:rPr>
      </w:pPr>
      <w:bookmarkStart w:id="69" w:name="_Toc531686470"/>
      <w:bookmarkStart w:id="70" w:name="_Toc531614953"/>
      <w:bookmarkStart w:id="71" w:name="_Toc152896892"/>
      <w:r w:rsidRPr="009970A6">
        <w:rPr>
          <w:rFonts w:ascii="Times New Roman" w:hAnsi="Times New Roman" w:cs="Times New Roman"/>
          <w:b/>
          <w:color w:val="000000"/>
          <w:sz w:val="28"/>
        </w:rPr>
        <w:t>11.2. Современные профессиональные базы данных и информационные справочные системы</w:t>
      </w:r>
      <w:bookmarkEnd w:id="69"/>
      <w:bookmarkEnd w:id="70"/>
      <w:bookmarkEnd w:id="71"/>
    </w:p>
    <w:p w:rsidR="00A35444" w:rsidRPr="009970A6" w:rsidRDefault="00A35444">
      <w:pPr>
        <w:shd w:val="clear" w:color="auto" w:fill="FFFFFF"/>
        <w:tabs>
          <w:tab w:val="left" w:pos="442"/>
        </w:tabs>
        <w:spacing w:line="360" w:lineRule="auto"/>
        <w:ind w:firstLine="709"/>
        <w:jc w:val="both"/>
        <w:rPr>
          <w:sz w:val="28"/>
          <w:szCs w:val="28"/>
        </w:rPr>
      </w:pPr>
      <w:r w:rsidRPr="009970A6">
        <w:rPr>
          <w:sz w:val="28"/>
          <w:szCs w:val="28"/>
        </w:rPr>
        <w:t>1. Справочно-правовая система «Консультант Плюс»</w:t>
      </w:r>
    </w:p>
    <w:p w:rsidR="00A35444" w:rsidRPr="009970A6" w:rsidRDefault="00A35444">
      <w:pPr>
        <w:shd w:val="clear" w:color="auto" w:fill="FFFFFF"/>
        <w:tabs>
          <w:tab w:val="left" w:pos="442"/>
        </w:tabs>
        <w:spacing w:line="360" w:lineRule="auto"/>
        <w:ind w:firstLine="709"/>
        <w:jc w:val="both"/>
        <w:rPr>
          <w:sz w:val="28"/>
          <w:szCs w:val="28"/>
        </w:rPr>
      </w:pPr>
      <w:r w:rsidRPr="009970A6">
        <w:rPr>
          <w:sz w:val="28"/>
          <w:szCs w:val="28"/>
        </w:rPr>
        <w:t xml:space="preserve">2. Электронная энциклопедия: </w:t>
      </w:r>
      <w:hyperlink r:id="rId38">
        <w:r w:rsidRPr="009970A6">
          <w:rPr>
            <w:sz w:val="28"/>
            <w:szCs w:val="28"/>
            <w:lang w:val="en-US"/>
          </w:rPr>
          <w:t>http</w:t>
        </w:r>
        <w:r w:rsidRPr="009970A6">
          <w:rPr>
            <w:sz w:val="28"/>
            <w:szCs w:val="28"/>
          </w:rPr>
          <w:t>://</w:t>
        </w:r>
        <w:proofErr w:type="spellStart"/>
        <w:r w:rsidRPr="009970A6">
          <w:rPr>
            <w:sz w:val="28"/>
            <w:szCs w:val="28"/>
            <w:lang w:val="en-US"/>
          </w:rPr>
          <w:t>ru</w:t>
        </w:r>
        <w:proofErr w:type="spellEnd"/>
        <w:r w:rsidRPr="009970A6">
          <w:rPr>
            <w:sz w:val="28"/>
            <w:szCs w:val="28"/>
          </w:rPr>
          <w:t>.</w:t>
        </w:r>
        <w:proofErr w:type="spellStart"/>
        <w:r w:rsidRPr="009970A6">
          <w:rPr>
            <w:sz w:val="28"/>
            <w:szCs w:val="28"/>
            <w:lang w:val="en-US"/>
          </w:rPr>
          <w:t>wikipedia</w:t>
        </w:r>
        <w:proofErr w:type="spellEnd"/>
        <w:r w:rsidRPr="009970A6">
          <w:rPr>
            <w:sz w:val="28"/>
            <w:szCs w:val="28"/>
          </w:rPr>
          <w:t>.</w:t>
        </w:r>
        <w:r w:rsidRPr="009970A6">
          <w:rPr>
            <w:sz w:val="28"/>
            <w:szCs w:val="28"/>
            <w:lang w:val="en-US"/>
          </w:rPr>
          <w:t>org</w:t>
        </w:r>
        <w:r w:rsidRPr="009970A6">
          <w:rPr>
            <w:sz w:val="28"/>
            <w:szCs w:val="28"/>
          </w:rPr>
          <w:t>/</w:t>
        </w:r>
        <w:r w:rsidRPr="009970A6">
          <w:rPr>
            <w:sz w:val="28"/>
            <w:szCs w:val="28"/>
            <w:lang w:val="en-US"/>
          </w:rPr>
          <w:t>wiki</w:t>
        </w:r>
        <w:r w:rsidRPr="009970A6">
          <w:rPr>
            <w:sz w:val="28"/>
            <w:szCs w:val="28"/>
          </w:rPr>
          <w:t>/</w:t>
        </w:r>
        <w:r w:rsidRPr="009970A6">
          <w:rPr>
            <w:sz w:val="28"/>
            <w:szCs w:val="28"/>
            <w:lang w:val="en-US"/>
          </w:rPr>
          <w:t>Wiki</w:t>
        </w:r>
      </w:hyperlink>
    </w:p>
    <w:p w:rsidR="00A35444" w:rsidRPr="009970A6" w:rsidRDefault="00A35444" w:rsidP="00A03CB4">
      <w:pPr>
        <w:pStyle w:val="1"/>
        <w:spacing w:beforeAutospacing="1" w:afterAutospacing="1"/>
        <w:jc w:val="both"/>
        <w:rPr>
          <w:b/>
          <w:color w:val="000000"/>
          <w:sz w:val="28"/>
        </w:rPr>
      </w:pPr>
      <w:bookmarkStart w:id="72" w:name="_Toc152896893"/>
      <w:r w:rsidRPr="009970A6">
        <w:rPr>
          <w:rFonts w:ascii="Times New Roman" w:hAnsi="Times New Roman" w:cs="Times New Roman"/>
          <w:b/>
          <w:color w:val="000000"/>
          <w:sz w:val="28"/>
        </w:rPr>
        <w:t>11.3. Сертифицированные программные и аппаратные средства защиты информации</w:t>
      </w:r>
      <w:bookmarkEnd w:id="72"/>
    </w:p>
    <w:p w:rsidR="00A35444" w:rsidRPr="009970A6" w:rsidRDefault="00A35444">
      <w:pPr>
        <w:ind w:firstLine="709"/>
        <w:jc w:val="both"/>
        <w:rPr>
          <w:sz w:val="28"/>
          <w:szCs w:val="28"/>
        </w:rPr>
      </w:pPr>
      <w:r w:rsidRPr="009970A6">
        <w:rPr>
          <w:sz w:val="28"/>
          <w:szCs w:val="28"/>
        </w:rPr>
        <w:t>Указанные средства не используются.</w:t>
      </w:r>
    </w:p>
    <w:p w:rsidR="00A35444" w:rsidRPr="009970A6" w:rsidRDefault="00A35444">
      <w:pPr>
        <w:pStyle w:val="1"/>
        <w:spacing w:beforeAutospacing="1" w:afterAutospacing="1"/>
        <w:jc w:val="both"/>
        <w:rPr>
          <w:rFonts w:ascii="Times New Roman" w:hAnsi="Times New Roman" w:cs="Times New Roman"/>
          <w:b/>
          <w:color w:val="000000"/>
          <w:sz w:val="28"/>
        </w:rPr>
      </w:pPr>
      <w:bookmarkStart w:id="73" w:name="_Toc84949126"/>
      <w:bookmarkStart w:id="74" w:name="_Toc152896894"/>
      <w:r w:rsidRPr="009970A6">
        <w:rPr>
          <w:rFonts w:ascii="Times New Roman" w:hAnsi="Times New Roman" w:cs="Times New Roman"/>
          <w:b/>
          <w:color w:val="000000"/>
          <w:sz w:val="28"/>
        </w:rPr>
        <w:t>12. Описание материально-технической базы, необходимой для осуществления образовательного процесса по дисциплине</w:t>
      </w:r>
      <w:bookmarkEnd w:id="73"/>
      <w:bookmarkEnd w:id="74"/>
    </w:p>
    <w:p w:rsidR="00A35444" w:rsidRPr="009970A6" w:rsidRDefault="00A35444">
      <w:pPr>
        <w:spacing w:line="360" w:lineRule="auto"/>
        <w:ind w:firstLine="709"/>
        <w:jc w:val="center"/>
        <w:rPr>
          <w:b/>
          <w:bCs/>
          <w:sz w:val="28"/>
          <w:szCs w:val="28"/>
        </w:rPr>
      </w:pPr>
      <w:r w:rsidRPr="009970A6">
        <w:rPr>
          <w:b/>
          <w:bCs/>
          <w:sz w:val="28"/>
          <w:szCs w:val="28"/>
        </w:rPr>
        <w:t>Требования к условиям реализации дисциплины:</w:t>
      </w:r>
    </w:p>
    <w:tbl>
      <w:tblPr>
        <w:tblW w:w="10058" w:type="dxa"/>
        <w:tblInd w:w="2" w:type="dxa"/>
        <w:tblLayout w:type="fixed"/>
        <w:tblLook w:val="00A0" w:firstRow="1" w:lastRow="0" w:firstColumn="1" w:lastColumn="0" w:noHBand="0" w:noVBand="0"/>
      </w:tblPr>
      <w:tblGrid>
        <w:gridCol w:w="989"/>
        <w:gridCol w:w="2537"/>
        <w:gridCol w:w="6532"/>
      </w:tblGrid>
      <w:tr w:rsidR="00A35444" w:rsidRPr="009970A6">
        <w:tc>
          <w:tcPr>
            <w:tcW w:w="98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lastRenderedPageBreak/>
              <w:t>№</w:t>
            </w:r>
          </w:p>
        </w:tc>
        <w:tc>
          <w:tcPr>
            <w:tcW w:w="2537"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Вид аудиторного фонда</w:t>
            </w:r>
          </w:p>
        </w:tc>
        <w:tc>
          <w:tcPr>
            <w:tcW w:w="6532"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 xml:space="preserve">Требования </w:t>
            </w:r>
          </w:p>
        </w:tc>
      </w:tr>
      <w:tr w:rsidR="00A35444" w:rsidRPr="009970A6">
        <w:tc>
          <w:tcPr>
            <w:tcW w:w="98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sz w:val="24"/>
                <w:szCs w:val="24"/>
              </w:rPr>
              <w:t>1.</w:t>
            </w:r>
          </w:p>
        </w:tc>
        <w:tc>
          <w:tcPr>
            <w:tcW w:w="2537"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sz w:val="24"/>
                <w:szCs w:val="24"/>
              </w:rPr>
              <w:t>лекционная аудитория</w:t>
            </w:r>
          </w:p>
        </w:tc>
        <w:tc>
          <w:tcPr>
            <w:tcW w:w="6532"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both"/>
              <w:rPr>
                <w:sz w:val="24"/>
                <w:szCs w:val="24"/>
              </w:rPr>
            </w:pPr>
            <w:r w:rsidRPr="009970A6">
              <w:rPr>
                <w:sz w:val="24"/>
                <w:szCs w:val="24"/>
              </w:rPr>
              <w:t>Использование учебных аудиторий, оборудованных для проведения лекций и групповых занятий, наличие мультимедийных средств, тематических наборов слайдов, демонстрационных приборов</w:t>
            </w:r>
          </w:p>
        </w:tc>
      </w:tr>
      <w:tr w:rsidR="00A35444" w:rsidRPr="009970A6">
        <w:tc>
          <w:tcPr>
            <w:tcW w:w="989" w:type="dxa"/>
            <w:tcBorders>
              <w:top w:val="single" w:sz="4" w:space="0" w:color="000000"/>
              <w:left w:val="single" w:sz="4" w:space="0" w:color="000000"/>
              <w:bottom w:val="single" w:sz="4" w:space="0" w:color="000000"/>
              <w:right w:val="single" w:sz="4" w:space="0" w:color="000000"/>
            </w:tcBorders>
          </w:tcPr>
          <w:p w:rsidR="00A35444" w:rsidRPr="009970A6" w:rsidRDefault="00A35444">
            <w:pPr>
              <w:suppressAutoHyphens/>
              <w:jc w:val="center"/>
              <w:rPr>
                <w:sz w:val="24"/>
                <w:szCs w:val="24"/>
              </w:rPr>
            </w:pPr>
            <w:r w:rsidRPr="009970A6">
              <w:rPr>
                <w:sz w:val="24"/>
                <w:szCs w:val="24"/>
              </w:rPr>
              <w:t>2.</w:t>
            </w:r>
          </w:p>
        </w:tc>
        <w:tc>
          <w:tcPr>
            <w:tcW w:w="2537"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sz w:val="24"/>
                <w:szCs w:val="24"/>
              </w:rPr>
              <w:t xml:space="preserve">кабинет для семинарских (практических) занятий </w:t>
            </w:r>
          </w:p>
          <w:p w:rsidR="00A35444" w:rsidRPr="009970A6" w:rsidRDefault="00A35444">
            <w:pPr>
              <w:jc w:val="center"/>
              <w:rPr>
                <w:sz w:val="24"/>
                <w:szCs w:val="24"/>
              </w:rPr>
            </w:pPr>
          </w:p>
        </w:tc>
        <w:tc>
          <w:tcPr>
            <w:tcW w:w="6532"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both"/>
              <w:rPr>
                <w:sz w:val="24"/>
                <w:szCs w:val="24"/>
              </w:rPr>
            </w:pPr>
            <w:r w:rsidRPr="009970A6">
              <w:rPr>
                <w:sz w:val="24"/>
                <w:szCs w:val="24"/>
              </w:rPr>
              <w:t>Использование учебных аудиторий, оборудованных для проведения лекций и групповых занятий, наличие мультимедийных средств, тематических наборов слайдов, демонстрационных приборов</w:t>
            </w:r>
          </w:p>
        </w:tc>
      </w:tr>
    </w:tbl>
    <w:p w:rsidR="00A35444" w:rsidRPr="009970A6" w:rsidRDefault="00A35444">
      <w:pPr>
        <w:ind w:firstLine="709"/>
        <w:jc w:val="center"/>
        <w:rPr>
          <w:b/>
          <w:bCs/>
          <w:sz w:val="24"/>
          <w:szCs w:val="24"/>
        </w:rPr>
      </w:pPr>
    </w:p>
    <w:p w:rsidR="00A35444" w:rsidRPr="009970A6" w:rsidRDefault="00A35444">
      <w:pPr>
        <w:ind w:firstLine="709"/>
        <w:jc w:val="center"/>
        <w:rPr>
          <w:b/>
          <w:bCs/>
          <w:sz w:val="28"/>
          <w:szCs w:val="28"/>
        </w:rPr>
      </w:pPr>
      <w:r w:rsidRPr="009970A6">
        <w:rPr>
          <w:b/>
          <w:bCs/>
          <w:sz w:val="28"/>
          <w:szCs w:val="28"/>
        </w:rPr>
        <w:t>Перечень материально-технического обеспечения дисциплины:</w:t>
      </w:r>
    </w:p>
    <w:p w:rsidR="00A35444" w:rsidRPr="009970A6" w:rsidRDefault="00A35444">
      <w:pPr>
        <w:ind w:firstLine="709"/>
        <w:jc w:val="center"/>
        <w:rPr>
          <w:b/>
          <w:bCs/>
          <w:i/>
          <w:iCs/>
          <w:sz w:val="24"/>
          <w:szCs w:val="24"/>
        </w:rPr>
      </w:pPr>
    </w:p>
    <w:tbl>
      <w:tblPr>
        <w:tblW w:w="10058" w:type="dxa"/>
        <w:tblInd w:w="2" w:type="dxa"/>
        <w:tblLayout w:type="fixed"/>
        <w:tblLook w:val="00A0" w:firstRow="1" w:lastRow="0" w:firstColumn="1" w:lastColumn="0" w:noHBand="0" w:noVBand="0"/>
      </w:tblPr>
      <w:tblGrid>
        <w:gridCol w:w="951"/>
        <w:gridCol w:w="2594"/>
        <w:gridCol w:w="2969"/>
        <w:gridCol w:w="3544"/>
      </w:tblGrid>
      <w:tr w:rsidR="00A35444" w:rsidRPr="009970A6">
        <w:tc>
          <w:tcPr>
            <w:tcW w:w="950"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w:t>
            </w:r>
          </w:p>
        </w:tc>
        <w:tc>
          <w:tcPr>
            <w:tcW w:w="2594"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Вид и наименование оборудования</w:t>
            </w:r>
          </w:p>
        </w:tc>
        <w:tc>
          <w:tcPr>
            <w:tcW w:w="296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 xml:space="preserve">Вид занятий </w:t>
            </w:r>
          </w:p>
        </w:tc>
        <w:tc>
          <w:tcPr>
            <w:tcW w:w="3544"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b/>
                <w:bCs/>
                <w:sz w:val="24"/>
                <w:szCs w:val="24"/>
              </w:rPr>
            </w:pPr>
            <w:r w:rsidRPr="009970A6">
              <w:rPr>
                <w:b/>
                <w:bCs/>
                <w:sz w:val="24"/>
                <w:szCs w:val="24"/>
              </w:rPr>
              <w:t xml:space="preserve">Краткая характеристика </w:t>
            </w:r>
          </w:p>
        </w:tc>
      </w:tr>
      <w:tr w:rsidR="00A35444" w:rsidRPr="009970A6">
        <w:tc>
          <w:tcPr>
            <w:tcW w:w="950" w:type="dxa"/>
            <w:tcBorders>
              <w:top w:val="single" w:sz="4" w:space="0" w:color="000000"/>
              <w:left w:val="single" w:sz="4" w:space="0" w:color="000000"/>
              <w:bottom w:val="single" w:sz="4" w:space="0" w:color="000000"/>
              <w:right w:val="single" w:sz="4" w:space="0" w:color="000000"/>
            </w:tcBorders>
          </w:tcPr>
          <w:p w:rsidR="00A35444" w:rsidRPr="009970A6" w:rsidRDefault="00A35444">
            <w:pPr>
              <w:numPr>
                <w:ilvl w:val="0"/>
                <w:numId w:val="1"/>
              </w:numPr>
              <w:suppressAutoHyphens/>
              <w:jc w:val="center"/>
              <w:rPr>
                <w:sz w:val="24"/>
                <w:szCs w:val="24"/>
              </w:rPr>
            </w:pPr>
          </w:p>
        </w:tc>
        <w:tc>
          <w:tcPr>
            <w:tcW w:w="2594"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sz w:val="24"/>
                <w:szCs w:val="24"/>
              </w:rPr>
              <w:t>мультимедийные средства</w:t>
            </w:r>
          </w:p>
        </w:tc>
        <w:tc>
          <w:tcPr>
            <w:tcW w:w="296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both"/>
              <w:rPr>
                <w:sz w:val="24"/>
                <w:szCs w:val="24"/>
              </w:rPr>
            </w:pPr>
            <w:r w:rsidRPr="009970A6">
              <w:rPr>
                <w:sz w:val="24"/>
                <w:szCs w:val="24"/>
              </w:rPr>
              <w:t>лекционные, практические и семинарские занятия</w:t>
            </w:r>
          </w:p>
        </w:tc>
        <w:tc>
          <w:tcPr>
            <w:tcW w:w="3544"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both"/>
              <w:rPr>
                <w:sz w:val="24"/>
                <w:szCs w:val="24"/>
              </w:rPr>
            </w:pPr>
            <w:r w:rsidRPr="009970A6">
              <w:rPr>
                <w:sz w:val="24"/>
                <w:szCs w:val="24"/>
              </w:rPr>
              <w:t xml:space="preserve">демонстрация с ПК электронных презентаций, документов </w:t>
            </w:r>
            <w:proofErr w:type="spellStart"/>
            <w:r w:rsidRPr="009970A6">
              <w:rPr>
                <w:sz w:val="24"/>
                <w:szCs w:val="24"/>
              </w:rPr>
              <w:t>Word</w:t>
            </w:r>
            <w:proofErr w:type="spellEnd"/>
            <w:r w:rsidRPr="009970A6">
              <w:rPr>
                <w:sz w:val="24"/>
                <w:szCs w:val="24"/>
              </w:rPr>
              <w:t>, видеоматериалов, слайдов</w:t>
            </w:r>
          </w:p>
        </w:tc>
      </w:tr>
      <w:tr w:rsidR="00A35444">
        <w:tc>
          <w:tcPr>
            <w:tcW w:w="950" w:type="dxa"/>
            <w:tcBorders>
              <w:top w:val="single" w:sz="4" w:space="0" w:color="000000"/>
              <w:left w:val="single" w:sz="4" w:space="0" w:color="000000"/>
              <w:bottom w:val="single" w:sz="4" w:space="0" w:color="000000"/>
              <w:right w:val="single" w:sz="4" w:space="0" w:color="000000"/>
            </w:tcBorders>
          </w:tcPr>
          <w:p w:rsidR="00A35444" w:rsidRPr="009970A6" w:rsidRDefault="00A35444">
            <w:pPr>
              <w:numPr>
                <w:ilvl w:val="0"/>
                <w:numId w:val="1"/>
              </w:numPr>
              <w:suppressAutoHyphens/>
              <w:rPr>
                <w:sz w:val="24"/>
                <w:szCs w:val="24"/>
              </w:rPr>
            </w:pPr>
          </w:p>
        </w:tc>
        <w:tc>
          <w:tcPr>
            <w:tcW w:w="2594"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center"/>
              <w:rPr>
                <w:sz w:val="24"/>
                <w:szCs w:val="24"/>
              </w:rPr>
            </w:pPr>
            <w:r w:rsidRPr="009970A6">
              <w:rPr>
                <w:sz w:val="24"/>
                <w:szCs w:val="24"/>
              </w:rPr>
              <w:t>Учебно-наглядные пособия</w:t>
            </w:r>
          </w:p>
        </w:tc>
        <w:tc>
          <w:tcPr>
            <w:tcW w:w="2969" w:type="dxa"/>
            <w:tcBorders>
              <w:top w:val="single" w:sz="4" w:space="0" w:color="000000"/>
              <w:left w:val="single" w:sz="4" w:space="0" w:color="000000"/>
              <w:bottom w:val="single" w:sz="4" w:space="0" w:color="000000"/>
              <w:right w:val="single" w:sz="4" w:space="0" w:color="000000"/>
            </w:tcBorders>
          </w:tcPr>
          <w:p w:rsidR="00A35444" w:rsidRPr="009970A6" w:rsidRDefault="00A35444">
            <w:pPr>
              <w:jc w:val="both"/>
              <w:rPr>
                <w:sz w:val="24"/>
                <w:szCs w:val="24"/>
              </w:rPr>
            </w:pPr>
            <w:r w:rsidRPr="009970A6">
              <w:rPr>
                <w:sz w:val="24"/>
                <w:szCs w:val="24"/>
              </w:rPr>
              <w:t>практические занятия</w:t>
            </w:r>
          </w:p>
        </w:tc>
        <w:tc>
          <w:tcPr>
            <w:tcW w:w="3544" w:type="dxa"/>
            <w:tcBorders>
              <w:top w:val="single" w:sz="4" w:space="0" w:color="000000"/>
              <w:left w:val="single" w:sz="4" w:space="0" w:color="000000"/>
              <w:bottom w:val="single" w:sz="4" w:space="0" w:color="000000"/>
              <w:right w:val="single" w:sz="4" w:space="0" w:color="000000"/>
            </w:tcBorders>
          </w:tcPr>
          <w:p w:rsidR="00A35444" w:rsidRDefault="00A35444">
            <w:pPr>
              <w:jc w:val="both"/>
              <w:rPr>
                <w:sz w:val="24"/>
                <w:szCs w:val="24"/>
              </w:rPr>
            </w:pPr>
            <w:r w:rsidRPr="009970A6">
              <w:rPr>
                <w:sz w:val="24"/>
                <w:szCs w:val="24"/>
              </w:rPr>
              <w:t>Научные издания, иллюстрационный и раздаточный материал</w:t>
            </w:r>
          </w:p>
        </w:tc>
      </w:tr>
    </w:tbl>
    <w:p w:rsidR="00A35444" w:rsidRDefault="00A35444">
      <w:pPr>
        <w:ind w:firstLine="709"/>
        <w:jc w:val="both"/>
        <w:rPr>
          <w:sz w:val="28"/>
          <w:szCs w:val="28"/>
        </w:rPr>
      </w:pPr>
    </w:p>
    <w:sectPr w:rsidR="00A35444" w:rsidSect="00A34714">
      <w:headerReference w:type="default" r:id="rId39"/>
      <w:footerReference w:type="default" r:id="rId40"/>
      <w:pgSz w:w="11906" w:h="16838"/>
      <w:pgMar w:top="1134" w:right="567" w:bottom="1134" w:left="1134" w:header="708" w:footer="708" w:gutter="0"/>
      <w:pgNumType w:start="1"/>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3152A" w:rsidRDefault="0033152A">
      <w:r>
        <w:separator/>
      </w:r>
    </w:p>
  </w:endnote>
  <w:endnote w:type="continuationSeparator" w:id="0">
    <w:p w:rsidR="0033152A" w:rsidRDefault="00331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venirNext LT Pro Regular">
    <w:altName w:val="Cambria"/>
    <w:charset w:val="01"/>
    <w:family w:val="roman"/>
    <w:pitch w:val="default"/>
  </w:font>
  <w:font w:name="PT Astra Serif">
    <w:altName w:val="Times New Roman"/>
    <w:charset w:val="01"/>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1"/>
    <w:family w:val="roman"/>
    <w:pitch w:val="default"/>
  </w:font>
  <w:font w:name="Liberation Serif">
    <w:altName w:val="Times New Roman"/>
    <w:charset w:val="01"/>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2892" w:rsidRDefault="00B82892">
    <w:pPr>
      <w:pStyle w:val="afb"/>
      <w:jc w:val="center"/>
    </w:pPr>
    <w:r>
      <w:fldChar w:fldCharType="begin"/>
    </w:r>
    <w:r>
      <w:instrText>PAGE</w:instrText>
    </w:r>
    <w:r>
      <w:fldChar w:fldCharType="separate"/>
    </w:r>
    <w:r>
      <w:rPr>
        <w:noProof/>
      </w:rPr>
      <w:t>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3152A" w:rsidRDefault="0033152A">
      <w:pPr>
        <w:rPr>
          <w:sz w:val="12"/>
          <w:szCs w:val="12"/>
        </w:rPr>
      </w:pPr>
      <w:r>
        <w:separator/>
      </w:r>
    </w:p>
  </w:footnote>
  <w:footnote w:type="continuationSeparator" w:id="0">
    <w:p w:rsidR="0033152A" w:rsidRDefault="0033152A">
      <w:pPr>
        <w:rPr>
          <w:sz w:val="12"/>
          <w:szCs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2892" w:rsidRDefault="00B82892">
    <w:pPr>
      <w:pStyle w:val="afa"/>
      <w:jc w:val="center"/>
    </w:pPr>
  </w:p>
  <w:p w:rsidR="00B82892" w:rsidRDefault="00B82892">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9036C"/>
    <w:multiLevelType w:val="hybridMultilevel"/>
    <w:tmpl w:val="091853E4"/>
    <w:lvl w:ilvl="0" w:tplc="237E0178">
      <w:start w:val="1"/>
      <w:numFmt w:val="decimal"/>
      <w:lvlText w:val="%1."/>
      <w:lvlJc w:val="left"/>
      <w:pPr>
        <w:ind w:left="1440" w:hanging="360"/>
      </w:pPr>
      <w:rPr>
        <w:color w:val="auto"/>
      </w:rPr>
    </w:lvl>
    <w:lvl w:ilvl="1" w:tplc="237E0178">
      <w:start w:val="1"/>
      <w:numFmt w:val="decimal"/>
      <w:lvlText w:val="%2."/>
      <w:lvlJc w:val="left"/>
      <w:pPr>
        <w:ind w:left="2160" w:hanging="360"/>
      </w:pPr>
      <w:rPr>
        <w:color w:val="auto"/>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02C906F4"/>
    <w:multiLevelType w:val="hybridMultilevel"/>
    <w:tmpl w:val="C52005FA"/>
    <w:lvl w:ilvl="0" w:tplc="0419000F">
      <w:start w:val="1"/>
      <w:numFmt w:val="decimal"/>
      <w:lvlText w:val="%1."/>
      <w:lvlJc w:val="left"/>
      <w:pPr>
        <w:ind w:left="1287" w:hanging="360"/>
      </w:pPr>
    </w:lvl>
    <w:lvl w:ilvl="1" w:tplc="0419000F">
      <w:start w:val="1"/>
      <w:numFmt w:val="decimal"/>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03F90A2A"/>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315425"/>
    <w:multiLevelType w:val="hybridMultilevel"/>
    <w:tmpl w:val="A7CCC4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07593"/>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174F4F"/>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D5412DD"/>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3571442"/>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BB2A11"/>
    <w:multiLevelType w:val="hybridMultilevel"/>
    <w:tmpl w:val="26E69D5E"/>
    <w:lvl w:ilvl="0" w:tplc="0419000F">
      <w:start w:val="1"/>
      <w:numFmt w:val="decimal"/>
      <w:lvlText w:val="%1."/>
      <w:lvlJc w:val="left"/>
      <w:pPr>
        <w:ind w:left="1287" w:hanging="360"/>
      </w:pPr>
    </w:lvl>
    <w:lvl w:ilvl="1" w:tplc="0419000F">
      <w:start w:val="1"/>
      <w:numFmt w:val="decimal"/>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1C9C505C"/>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21D594C"/>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30D4F93"/>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3785C21"/>
    <w:multiLevelType w:val="hybridMultilevel"/>
    <w:tmpl w:val="243A1742"/>
    <w:lvl w:ilvl="0" w:tplc="E572EE8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93214A1"/>
    <w:multiLevelType w:val="multilevel"/>
    <w:tmpl w:val="0C3C942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2CCD6B72"/>
    <w:multiLevelType w:val="hybridMultilevel"/>
    <w:tmpl w:val="A4C0CE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E7C033D"/>
    <w:multiLevelType w:val="hybridMultilevel"/>
    <w:tmpl w:val="A4C0CE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02F23"/>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0CB6182"/>
    <w:multiLevelType w:val="hybridMultilevel"/>
    <w:tmpl w:val="D61812A2"/>
    <w:lvl w:ilvl="0" w:tplc="2A98517C">
      <w:start w:val="1"/>
      <w:numFmt w:val="bullet"/>
      <w:lvlText w:val="‒"/>
      <w:lvlJc w:val="left"/>
      <w:pPr>
        <w:ind w:left="1429" w:hanging="360"/>
      </w:pPr>
      <w:rPr>
        <w:rFonts w:ascii="Times New Roman" w:eastAsia="Times New Roman" w:hAnsi="Times New Roman" w:cs="Times New Roman" w:hint="default"/>
      </w:rPr>
    </w:lvl>
    <w:lvl w:ilvl="1" w:tplc="125A8A32">
      <w:start w:val="5"/>
      <w:numFmt w:val="bullet"/>
      <w:lvlText w:val="•"/>
      <w:lvlJc w:val="left"/>
      <w:pPr>
        <w:ind w:left="2149" w:hanging="360"/>
      </w:pPr>
      <w:rPr>
        <w:rFonts w:ascii="Times New Roman" w:eastAsia="Times New Roman" w:hAnsi="Times New Roman" w:cs="Times New Roman" w:hint="default"/>
        <w:color w:val="000000"/>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13C65EB"/>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6115036"/>
    <w:multiLevelType w:val="hybridMultilevel"/>
    <w:tmpl w:val="FAECB768"/>
    <w:lvl w:ilvl="0" w:tplc="2A98517C">
      <w:start w:val="1"/>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4648774B"/>
    <w:multiLevelType w:val="hybridMultilevel"/>
    <w:tmpl w:val="9ABA4B3A"/>
    <w:lvl w:ilvl="0" w:tplc="2A98517C">
      <w:start w:val="1"/>
      <w:numFmt w:val="bullet"/>
      <w:lvlText w:val="‒"/>
      <w:lvlJc w:val="left"/>
      <w:pPr>
        <w:ind w:left="1287" w:hanging="360"/>
      </w:pPr>
      <w:rPr>
        <w:rFonts w:ascii="Times New Roman" w:eastAsia="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827342C"/>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28A39DE"/>
    <w:multiLevelType w:val="hybridMultilevel"/>
    <w:tmpl w:val="6F662B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09D2809"/>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15E1457"/>
    <w:multiLevelType w:val="hybridMultilevel"/>
    <w:tmpl w:val="FE76893E"/>
    <w:lvl w:ilvl="0" w:tplc="2A98517C">
      <w:start w:val="1"/>
      <w:numFmt w:val="bullet"/>
      <w:lvlText w:val="‒"/>
      <w:lvlJc w:val="left"/>
      <w:pPr>
        <w:ind w:left="1287" w:hanging="360"/>
      </w:pPr>
      <w:rPr>
        <w:rFonts w:ascii="Times New Roman" w:eastAsia="Times New Roman" w:hAnsi="Times New Roman" w:cs="Times New Roman" w:hint="default"/>
      </w:rPr>
    </w:lvl>
    <w:lvl w:ilvl="1" w:tplc="2A98517C">
      <w:start w:val="1"/>
      <w:numFmt w:val="bullet"/>
      <w:lvlText w:val="‒"/>
      <w:lvlJc w:val="left"/>
      <w:pPr>
        <w:ind w:left="2007" w:hanging="360"/>
      </w:pPr>
      <w:rPr>
        <w:rFonts w:ascii="Times New Roman" w:eastAsia="Times New Roman"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2093930"/>
    <w:multiLevelType w:val="multilevel"/>
    <w:tmpl w:val="35322106"/>
    <w:lvl w:ilvl="0">
      <w:start w:val="1"/>
      <w:numFmt w:val="decimal"/>
      <w:lvlText w:val="%1."/>
      <w:lvlJc w:val="left"/>
      <w:pPr>
        <w:tabs>
          <w:tab w:val="num" w:pos="0"/>
        </w:tabs>
        <w:ind w:left="720" w:hanging="360"/>
      </w:pPr>
      <w:rPr>
        <w:rFonts w:ascii="Times New Roman" w:hAnsi="Times New Roman" w:cs="Times New Roman" w:hint="default"/>
        <w:sz w:val="28"/>
        <w:szCs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64025ECC"/>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4130AB9"/>
    <w:multiLevelType w:val="hybridMultilevel"/>
    <w:tmpl w:val="3140CA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BEB58DD"/>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EA340EE"/>
    <w:multiLevelType w:val="hybridMultilevel"/>
    <w:tmpl w:val="326E3390"/>
    <w:lvl w:ilvl="0" w:tplc="2A98517C">
      <w:start w:val="1"/>
      <w:numFmt w:val="bullet"/>
      <w:lvlText w:val="‒"/>
      <w:lvlJc w:val="left"/>
      <w:pPr>
        <w:ind w:left="1429" w:hanging="360"/>
      </w:pPr>
      <w:rPr>
        <w:rFonts w:ascii="Times New Roman" w:eastAsia="Times New Roman" w:hAnsi="Times New Roman" w:cs="Times New Roman" w:hint="default"/>
      </w:rPr>
    </w:lvl>
    <w:lvl w:ilvl="1" w:tplc="2A98517C">
      <w:start w:val="1"/>
      <w:numFmt w:val="bullet"/>
      <w:lvlText w:val="‒"/>
      <w:lvlJc w:val="left"/>
      <w:pPr>
        <w:ind w:left="2149" w:hanging="360"/>
      </w:pPr>
      <w:rPr>
        <w:rFonts w:ascii="Times New Roman" w:eastAsia="Times New Roman" w:hAnsi="Times New Roman" w:cs="Times New Roman" w:hint="default"/>
        <w:color w:val="000000"/>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76F14371"/>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731545B"/>
    <w:multiLevelType w:val="hybridMultilevel"/>
    <w:tmpl w:val="A4C0CE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A0D2359"/>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A8222C2"/>
    <w:multiLevelType w:val="hybridMultilevel"/>
    <w:tmpl w:val="3EFEFEEA"/>
    <w:lvl w:ilvl="0" w:tplc="2A98517C">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7AF274AE"/>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C425421"/>
    <w:multiLevelType w:val="hybridMultilevel"/>
    <w:tmpl w:val="8D1E5B32"/>
    <w:lvl w:ilvl="0" w:tplc="93EC286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CD010B4"/>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F32E77"/>
    <w:multiLevelType w:val="hybridMultilevel"/>
    <w:tmpl w:val="2AFEA9CA"/>
    <w:lvl w:ilvl="0" w:tplc="5E86B9F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3"/>
  </w:num>
  <w:num w:numId="3">
    <w:abstractNumId w:val="12"/>
  </w:num>
  <w:num w:numId="4">
    <w:abstractNumId w:val="23"/>
  </w:num>
  <w:num w:numId="5">
    <w:abstractNumId w:val="6"/>
  </w:num>
  <w:num w:numId="6">
    <w:abstractNumId w:val="37"/>
  </w:num>
  <w:num w:numId="7">
    <w:abstractNumId w:val="11"/>
  </w:num>
  <w:num w:numId="8">
    <w:abstractNumId w:val="27"/>
  </w:num>
  <w:num w:numId="9">
    <w:abstractNumId w:val="9"/>
  </w:num>
  <w:num w:numId="10">
    <w:abstractNumId w:val="4"/>
  </w:num>
  <w:num w:numId="11">
    <w:abstractNumId w:val="32"/>
  </w:num>
  <w:num w:numId="12">
    <w:abstractNumId w:val="7"/>
  </w:num>
  <w:num w:numId="13">
    <w:abstractNumId w:val="18"/>
  </w:num>
  <w:num w:numId="14">
    <w:abstractNumId w:val="26"/>
  </w:num>
  <w:num w:numId="15">
    <w:abstractNumId w:val="36"/>
  </w:num>
  <w:num w:numId="16">
    <w:abstractNumId w:val="15"/>
  </w:num>
  <w:num w:numId="17">
    <w:abstractNumId w:val="14"/>
  </w:num>
  <w:num w:numId="18">
    <w:abstractNumId w:val="31"/>
  </w:num>
  <w:num w:numId="19">
    <w:abstractNumId w:val="19"/>
  </w:num>
  <w:num w:numId="20">
    <w:abstractNumId w:val="20"/>
  </w:num>
  <w:num w:numId="21">
    <w:abstractNumId w:val="33"/>
  </w:num>
  <w:num w:numId="22">
    <w:abstractNumId w:val="0"/>
  </w:num>
  <w:num w:numId="23">
    <w:abstractNumId w:val="17"/>
  </w:num>
  <w:num w:numId="24">
    <w:abstractNumId w:val="8"/>
  </w:num>
  <w:num w:numId="25">
    <w:abstractNumId w:val="29"/>
  </w:num>
  <w:num w:numId="26">
    <w:abstractNumId w:val="24"/>
  </w:num>
  <w:num w:numId="27">
    <w:abstractNumId w:val="1"/>
  </w:num>
  <w:num w:numId="28">
    <w:abstractNumId w:val="5"/>
  </w:num>
  <w:num w:numId="29">
    <w:abstractNumId w:val="34"/>
  </w:num>
  <w:num w:numId="30">
    <w:abstractNumId w:val="35"/>
  </w:num>
  <w:num w:numId="31">
    <w:abstractNumId w:val="30"/>
  </w:num>
  <w:num w:numId="32">
    <w:abstractNumId w:val="2"/>
  </w:num>
  <w:num w:numId="33">
    <w:abstractNumId w:val="16"/>
  </w:num>
  <w:num w:numId="34">
    <w:abstractNumId w:val="10"/>
  </w:num>
  <w:num w:numId="35">
    <w:abstractNumId w:val="21"/>
  </w:num>
  <w:num w:numId="36">
    <w:abstractNumId w:val="28"/>
  </w:num>
  <w:num w:numId="37">
    <w:abstractNumId w:val="22"/>
  </w:num>
  <w:num w:numId="38">
    <w:abstractNumId w:val="2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9"/>
  <w:hyphenationZone w:val="357"/>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4E9D"/>
    <w:rsid w:val="00031346"/>
    <w:rsid w:val="00077BB2"/>
    <w:rsid w:val="000A06B1"/>
    <w:rsid w:val="000A1475"/>
    <w:rsid w:val="000A5CA4"/>
    <w:rsid w:val="000C2EAA"/>
    <w:rsid w:val="000D3553"/>
    <w:rsid w:val="000D427B"/>
    <w:rsid w:val="00124E9D"/>
    <w:rsid w:val="001426C7"/>
    <w:rsid w:val="00184836"/>
    <w:rsid w:val="001B3927"/>
    <w:rsid w:val="001B611B"/>
    <w:rsid w:val="001E2F4B"/>
    <w:rsid w:val="001E62B7"/>
    <w:rsid w:val="002348A5"/>
    <w:rsid w:val="002512E8"/>
    <w:rsid w:val="00267194"/>
    <w:rsid w:val="0027619E"/>
    <w:rsid w:val="002E01A4"/>
    <w:rsid w:val="00302C4B"/>
    <w:rsid w:val="00313927"/>
    <w:rsid w:val="0033152A"/>
    <w:rsid w:val="0034217E"/>
    <w:rsid w:val="00350E1E"/>
    <w:rsid w:val="00355520"/>
    <w:rsid w:val="00384B59"/>
    <w:rsid w:val="00387571"/>
    <w:rsid w:val="003A3A7B"/>
    <w:rsid w:val="003B57E1"/>
    <w:rsid w:val="00431E2C"/>
    <w:rsid w:val="004678FC"/>
    <w:rsid w:val="00493155"/>
    <w:rsid w:val="004A3BF6"/>
    <w:rsid w:val="004C4331"/>
    <w:rsid w:val="004D6FA4"/>
    <w:rsid w:val="00514EA1"/>
    <w:rsid w:val="005200E9"/>
    <w:rsid w:val="00565CDA"/>
    <w:rsid w:val="00567D49"/>
    <w:rsid w:val="005A527B"/>
    <w:rsid w:val="005A6AE2"/>
    <w:rsid w:val="006248C0"/>
    <w:rsid w:val="00692E79"/>
    <w:rsid w:val="006A731D"/>
    <w:rsid w:val="006A7F7F"/>
    <w:rsid w:val="006D371C"/>
    <w:rsid w:val="0077147C"/>
    <w:rsid w:val="00772B49"/>
    <w:rsid w:val="007A0F69"/>
    <w:rsid w:val="007D0A74"/>
    <w:rsid w:val="00803891"/>
    <w:rsid w:val="0080736C"/>
    <w:rsid w:val="00817B31"/>
    <w:rsid w:val="008205B2"/>
    <w:rsid w:val="00842BEE"/>
    <w:rsid w:val="0085406D"/>
    <w:rsid w:val="00854D79"/>
    <w:rsid w:val="0086058E"/>
    <w:rsid w:val="00884CB0"/>
    <w:rsid w:val="008945B0"/>
    <w:rsid w:val="008A7849"/>
    <w:rsid w:val="008B03BE"/>
    <w:rsid w:val="008B72EB"/>
    <w:rsid w:val="008F2640"/>
    <w:rsid w:val="009227CA"/>
    <w:rsid w:val="009942D2"/>
    <w:rsid w:val="009970A6"/>
    <w:rsid w:val="009A78DA"/>
    <w:rsid w:val="009C2DBE"/>
    <w:rsid w:val="009D55F8"/>
    <w:rsid w:val="009E4E16"/>
    <w:rsid w:val="00A012A7"/>
    <w:rsid w:val="00A03CB4"/>
    <w:rsid w:val="00A121C2"/>
    <w:rsid w:val="00A24248"/>
    <w:rsid w:val="00A277E8"/>
    <w:rsid w:val="00A34714"/>
    <w:rsid w:val="00A35444"/>
    <w:rsid w:val="00A66F4D"/>
    <w:rsid w:val="00A82D3A"/>
    <w:rsid w:val="00AC57D3"/>
    <w:rsid w:val="00AF223D"/>
    <w:rsid w:val="00B17B09"/>
    <w:rsid w:val="00B50BA8"/>
    <w:rsid w:val="00B54436"/>
    <w:rsid w:val="00B60A12"/>
    <w:rsid w:val="00B82892"/>
    <w:rsid w:val="00C3410F"/>
    <w:rsid w:val="00C64EFC"/>
    <w:rsid w:val="00C71DAF"/>
    <w:rsid w:val="00CB1950"/>
    <w:rsid w:val="00CB372F"/>
    <w:rsid w:val="00CE6196"/>
    <w:rsid w:val="00CF1C6F"/>
    <w:rsid w:val="00D54CDA"/>
    <w:rsid w:val="00DB0FFF"/>
    <w:rsid w:val="00DC0516"/>
    <w:rsid w:val="00DD23B6"/>
    <w:rsid w:val="00DE367A"/>
    <w:rsid w:val="00E0279D"/>
    <w:rsid w:val="00E1057E"/>
    <w:rsid w:val="00E20CFE"/>
    <w:rsid w:val="00E666D3"/>
    <w:rsid w:val="00E73B19"/>
    <w:rsid w:val="00EA2C3C"/>
    <w:rsid w:val="00EB73FE"/>
    <w:rsid w:val="00EC7FA0"/>
    <w:rsid w:val="00EF3652"/>
    <w:rsid w:val="00F060E6"/>
    <w:rsid w:val="00F41DFE"/>
    <w:rsid w:val="00F51270"/>
    <w:rsid w:val="00F54C20"/>
    <w:rsid w:val="00FB574F"/>
    <w:rsid w:val="00FF71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BF21C4E"/>
  <w15:docId w15:val="{934395C1-67A5-4F82-9071-E3C065297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semiHidden="1" w:uiPriority="0" w:unhideWhenUsed="1"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A7849"/>
    <w:pPr>
      <w:widowControl w:val="0"/>
    </w:pPr>
    <w:rPr>
      <w:rFonts w:ascii="Times New Roman" w:eastAsia="Times New Roman" w:hAnsi="Times New Roman"/>
    </w:rPr>
  </w:style>
  <w:style w:type="paragraph" w:styleId="1">
    <w:name w:val="heading 1"/>
    <w:basedOn w:val="a"/>
    <w:next w:val="a"/>
    <w:link w:val="10"/>
    <w:uiPriority w:val="99"/>
    <w:qFormat/>
    <w:pPr>
      <w:keepNext/>
      <w:keepLines/>
      <w:spacing w:before="240"/>
      <w:outlineLvl w:val="0"/>
    </w:pPr>
    <w:rPr>
      <w:rFonts w:ascii="Cambria" w:hAnsi="Cambria" w:cs="Cambria"/>
      <w:color w:val="365F91"/>
      <w:sz w:val="32"/>
      <w:szCs w:val="32"/>
    </w:rPr>
  </w:style>
  <w:style w:type="paragraph" w:styleId="3">
    <w:name w:val="heading 3"/>
    <w:basedOn w:val="a"/>
    <w:next w:val="a"/>
    <w:link w:val="31"/>
    <w:uiPriority w:val="99"/>
    <w:qFormat/>
    <w:pPr>
      <w:keepNext/>
      <w:keepLines/>
      <w:spacing w:before="40"/>
      <w:outlineLvl w:val="2"/>
    </w:pPr>
    <w:rPr>
      <w:rFonts w:ascii="Cambria" w:hAnsi="Cambria" w:cs="Cambria"/>
      <w:color w:val="243F60"/>
      <w:sz w:val="24"/>
      <w:szCs w:val="24"/>
    </w:rPr>
  </w:style>
  <w:style w:type="paragraph" w:styleId="4">
    <w:name w:val="heading 4"/>
    <w:basedOn w:val="a"/>
    <w:next w:val="a"/>
    <w:link w:val="40"/>
    <w:uiPriority w:val="99"/>
    <w:qFormat/>
    <w:pPr>
      <w:keepNext/>
      <w:keepLines/>
      <w:spacing w:before="40"/>
      <w:outlineLvl w:val="3"/>
    </w:pPr>
    <w:rPr>
      <w:rFonts w:ascii="Cambria" w:hAnsi="Cambria" w:cs="Cambria"/>
      <w:i/>
      <w:iCs/>
      <w:color w:val="365F91"/>
    </w:rPr>
  </w:style>
  <w:style w:type="paragraph" w:styleId="5">
    <w:name w:val="heading 5"/>
    <w:basedOn w:val="a"/>
    <w:next w:val="a"/>
    <w:link w:val="50"/>
    <w:uiPriority w:val="99"/>
    <w:qFormat/>
    <w:locked/>
    <w:pPr>
      <w:keepNext/>
      <w:keepLines/>
      <w:spacing w:before="40"/>
      <w:outlineLvl w:val="4"/>
    </w:pPr>
    <w:rPr>
      <w:rFonts w:ascii="Cambria" w:eastAsia="Calibri" w:hAnsi="Cambria" w:cs="Cambria"/>
      <w:color w:val="365F9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Pr>
      <w:rFonts w:ascii="Cambria" w:hAnsi="Cambria" w:cs="Cambria"/>
      <w:color w:val="365F91"/>
      <w:sz w:val="32"/>
      <w:szCs w:val="32"/>
      <w:lang w:eastAsia="ru-RU"/>
    </w:rPr>
  </w:style>
  <w:style w:type="character" w:customStyle="1" w:styleId="31">
    <w:name w:val="Заголовок 3 Знак1"/>
    <w:link w:val="3"/>
    <w:uiPriority w:val="9"/>
    <w:semiHidden/>
    <w:rsid w:val="00D218EE"/>
    <w:rPr>
      <w:rFonts w:ascii="Cambria" w:eastAsia="Times New Roman" w:hAnsi="Cambria" w:cs="Times New Roman"/>
      <w:b/>
      <w:bCs/>
      <w:sz w:val="26"/>
      <w:szCs w:val="26"/>
    </w:rPr>
  </w:style>
  <w:style w:type="character" w:customStyle="1" w:styleId="40">
    <w:name w:val="Заголовок 4 Знак"/>
    <w:link w:val="4"/>
    <w:uiPriority w:val="99"/>
    <w:semiHidden/>
    <w:locked/>
    <w:rPr>
      <w:rFonts w:ascii="Cambria" w:hAnsi="Cambria" w:cs="Cambria"/>
      <w:i/>
      <w:iCs/>
      <w:color w:val="365F91"/>
      <w:sz w:val="20"/>
      <w:szCs w:val="20"/>
      <w:lang w:eastAsia="ru-RU"/>
    </w:rPr>
  </w:style>
  <w:style w:type="character" w:customStyle="1" w:styleId="50">
    <w:name w:val="Заголовок 5 Знак"/>
    <w:link w:val="5"/>
    <w:uiPriority w:val="99"/>
    <w:locked/>
    <w:rPr>
      <w:rFonts w:ascii="Cambria" w:eastAsia="Times New Roman" w:hAnsi="Cambria" w:cs="Cambria"/>
      <w:color w:val="365F91"/>
      <w:sz w:val="20"/>
      <w:szCs w:val="20"/>
    </w:rPr>
  </w:style>
  <w:style w:type="character" w:customStyle="1" w:styleId="30">
    <w:name w:val="Заголовок 3 Знак"/>
    <w:uiPriority w:val="99"/>
    <w:semiHidden/>
    <w:locked/>
    <w:rPr>
      <w:rFonts w:ascii="Cambria" w:hAnsi="Cambria" w:cs="Cambria"/>
      <w:color w:val="243F60"/>
      <w:sz w:val="24"/>
      <w:szCs w:val="24"/>
      <w:lang w:eastAsia="ru-RU"/>
    </w:rPr>
  </w:style>
  <w:style w:type="character" w:customStyle="1" w:styleId="11">
    <w:name w:val="Текст сноски Знак1"/>
    <w:link w:val="a3"/>
    <w:uiPriority w:val="99"/>
    <w:locked/>
    <w:rPr>
      <w:rFonts w:ascii="Times New Roman" w:hAnsi="Times New Roman" w:cs="Times New Roman"/>
      <w:sz w:val="20"/>
      <w:szCs w:val="20"/>
      <w:lang w:eastAsia="ru-RU"/>
    </w:rPr>
  </w:style>
  <w:style w:type="character" w:customStyle="1" w:styleId="a4">
    <w:name w:val="Текст сноски Знак"/>
    <w:uiPriority w:val="99"/>
    <w:rPr>
      <w:rFonts w:ascii="Times New Roman" w:hAnsi="Times New Roman" w:cs="Times New Roman"/>
      <w:sz w:val="20"/>
      <w:szCs w:val="20"/>
      <w:lang w:eastAsia="ru-RU"/>
    </w:rPr>
  </w:style>
  <w:style w:type="character" w:customStyle="1" w:styleId="a5">
    <w:name w:val="Привязка сноски"/>
    <w:uiPriority w:val="99"/>
    <w:rsid w:val="00A34714"/>
    <w:rPr>
      <w:vertAlign w:val="superscript"/>
    </w:rPr>
  </w:style>
  <w:style w:type="character" w:customStyle="1" w:styleId="FootnoteCharacters">
    <w:name w:val="Footnote Characters"/>
    <w:uiPriority w:val="99"/>
    <w:semiHidden/>
    <w:rPr>
      <w:vertAlign w:val="superscript"/>
    </w:rPr>
  </w:style>
  <w:style w:type="character" w:customStyle="1" w:styleId="a6">
    <w:name w:val="Текст выноски Знак"/>
    <w:uiPriority w:val="99"/>
    <w:semiHidden/>
    <w:locked/>
    <w:rPr>
      <w:rFonts w:ascii="Tahoma" w:hAnsi="Tahoma" w:cs="Tahoma"/>
      <w:sz w:val="16"/>
      <w:szCs w:val="16"/>
      <w:lang w:eastAsia="ru-RU"/>
    </w:rPr>
  </w:style>
  <w:style w:type="character" w:customStyle="1" w:styleId="a7">
    <w:name w:val="Заголовок Знак"/>
    <w:uiPriority w:val="99"/>
    <w:locked/>
    <w:rPr>
      <w:rFonts w:ascii="Times New Roman" w:hAnsi="Times New Roman" w:cs="Times New Roman"/>
      <w:b/>
      <w:bCs/>
      <w:sz w:val="20"/>
      <w:szCs w:val="20"/>
      <w:lang w:eastAsia="ru-RU"/>
    </w:rPr>
  </w:style>
  <w:style w:type="character" w:customStyle="1" w:styleId="a8">
    <w:name w:val="Верхний колонтитул Знак"/>
    <w:uiPriority w:val="99"/>
    <w:locked/>
    <w:rPr>
      <w:rFonts w:ascii="Times New Roman" w:hAnsi="Times New Roman" w:cs="Times New Roman"/>
      <w:sz w:val="20"/>
      <w:szCs w:val="20"/>
      <w:lang w:eastAsia="ru-RU"/>
    </w:rPr>
  </w:style>
  <w:style w:type="character" w:customStyle="1" w:styleId="a9">
    <w:name w:val="Нижний колонтитул Знак"/>
    <w:uiPriority w:val="99"/>
    <w:locked/>
    <w:rPr>
      <w:rFonts w:ascii="Times New Roman" w:hAnsi="Times New Roman" w:cs="Times New Roman"/>
      <w:sz w:val="20"/>
      <w:szCs w:val="20"/>
      <w:lang w:eastAsia="ru-RU"/>
    </w:rPr>
  </w:style>
  <w:style w:type="character" w:customStyle="1" w:styleId="aa">
    <w:name w:val="Основной текст Знак"/>
    <w:uiPriority w:val="99"/>
    <w:semiHidden/>
    <w:locked/>
    <w:rPr>
      <w:rFonts w:ascii="Times New Roman" w:hAnsi="Times New Roman" w:cs="Times New Roman"/>
      <w:sz w:val="20"/>
      <w:szCs w:val="20"/>
      <w:lang w:eastAsia="ru-RU"/>
    </w:rPr>
  </w:style>
  <w:style w:type="character" w:customStyle="1" w:styleId="apple-converted-space">
    <w:name w:val="apple-converted-space"/>
    <w:basedOn w:val="a0"/>
    <w:uiPriority w:val="99"/>
  </w:style>
  <w:style w:type="character" w:customStyle="1" w:styleId="32">
    <w:name w:val="Основной текст 3 Знак"/>
    <w:link w:val="33"/>
    <w:uiPriority w:val="99"/>
    <w:locked/>
    <w:rPr>
      <w:rFonts w:ascii="Times New Roman" w:hAnsi="Times New Roman" w:cs="Times New Roman"/>
      <w:sz w:val="16"/>
      <w:szCs w:val="16"/>
      <w:lang w:eastAsia="ru-RU"/>
    </w:rPr>
  </w:style>
  <w:style w:type="character" w:customStyle="1" w:styleId="ab">
    <w:name w:val="Абзац списка Знак"/>
    <w:uiPriority w:val="34"/>
    <w:locked/>
    <w:rPr>
      <w:rFonts w:ascii="Times New Roman" w:hAnsi="Times New Roman" w:cs="Times New Roman"/>
      <w:sz w:val="20"/>
      <w:szCs w:val="20"/>
      <w:lang w:eastAsia="ru-RU"/>
    </w:rPr>
  </w:style>
  <w:style w:type="character" w:customStyle="1" w:styleId="blk">
    <w:name w:val="blk"/>
    <w:basedOn w:val="a0"/>
    <w:uiPriority w:val="99"/>
  </w:style>
  <w:style w:type="character" w:customStyle="1" w:styleId="-">
    <w:name w:val="Интернет-ссылка"/>
    <w:uiPriority w:val="99"/>
    <w:rPr>
      <w:color w:val="0000FF"/>
      <w:u w:val="single"/>
    </w:rPr>
  </w:style>
  <w:style w:type="character" w:customStyle="1" w:styleId="FontStyle12">
    <w:name w:val="Font Style12"/>
    <w:uiPriority w:val="99"/>
    <w:rPr>
      <w:rFonts w:ascii="Times New Roman" w:hAnsi="Times New Roman" w:cs="Times New Roman"/>
      <w:sz w:val="26"/>
      <w:szCs w:val="26"/>
    </w:rPr>
  </w:style>
  <w:style w:type="character" w:customStyle="1" w:styleId="Hyperlink0">
    <w:name w:val="Hyperlink.0"/>
    <w:uiPriority w:val="99"/>
    <w:rPr>
      <w:color w:val="000000"/>
      <w:u w:val="none" w:color="000000"/>
    </w:rPr>
  </w:style>
  <w:style w:type="character" w:customStyle="1" w:styleId="ac">
    <w:name w:val="Нет"/>
    <w:uiPriority w:val="99"/>
  </w:style>
  <w:style w:type="character" w:customStyle="1" w:styleId="Hyperlink1">
    <w:name w:val="Hyperlink.1"/>
    <w:uiPriority w:val="99"/>
    <w:rPr>
      <w:rFonts w:ascii="Times New Roman" w:hAnsi="Times New Roman" w:cs="Times New Roman"/>
      <w:color w:val="000000"/>
      <w:u w:val="none" w:color="000000"/>
    </w:rPr>
  </w:style>
  <w:style w:type="character" w:customStyle="1" w:styleId="Hyperlink2">
    <w:name w:val="Hyperlink.2"/>
    <w:uiPriority w:val="99"/>
    <w:rPr>
      <w:color w:val="000000"/>
      <w:u w:val="none" w:color="000000"/>
      <w:shd w:val="clear" w:color="auto" w:fill="auto"/>
    </w:rPr>
  </w:style>
  <w:style w:type="character" w:customStyle="1" w:styleId="Hyperlink3">
    <w:name w:val="Hyperlink.3"/>
    <w:uiPriority w:val="99"/>
    <w:rPr>
      <w:color w:val="0000FF"/>
      <w:u w:val="single" w:color="0000FF"/>
      <w:lang w:val="en-US"/>
    </w:rPr>
  </w:style>
  <w:style w:type="character" w:customStyle="1" w:styleId="Hyperlink4">
    <w:name w:val="Hyperlink.4"/>
    <w:uiPriority w:val="99"/>
    <w:rPr>
      <w:color w:val="0000FF"/>
      <w:u w:val="single" w:color="0000FF"/>
      <w:lang w:val="ru-RU"/>
    </w:rPr>
  </w:style>
  <w:style w:type="character" w:customStyle="1" w:styleId="FontStyle35">
    <w:name w:val="Font Style35"/>
    <w:uiPriority w:val="99"/>
    <w:rPr>
      <w:rFonts w:ascii="Times New Roman" w:hAnsi="Times New Roman" w:cs="Times New Roman"/>
      <w:color w:val="000000"/>
      <w:sz w:val="26"/>
      <w:szCs w:val="26"/>
    </w:rPr>
  </w:style>
  <w:style w:type="character" w:customStyle="1" w:styleId="TableFootnotelast1">
    <w:name w:val="Table_Footnote_last Знак Знак1"/>
    <w:uiPriority w:val="99"/>
    <w:semiHidden/>
    <w:locked/>
    <w:rPr>
      <w:rFonts w:ascii="Times New Roman" w:hAnsi="Times New Roman" w:cs="Times New Roman"/>
      <w:sz w:val="20"/>
      <w:szCs w:val="20"/>
    </w:rPr>
  </w:style>
  <w:style w:type="character" w:customStyle="1" w:styleId="FontStyle128">
    <w:name w:val="Font Style128"/>
    <w:uiPriority w:val="99"/>
    <w:rPr>
      <w:rFonts w:ascii="Arial" w:hAnsi="Arial" w:cs="Arial"/>
      <w:color w:val="000000"/>
      <w:sz w:val="22"/>
      <w:szCs w:val="22"/>
    </w:rPr>
  </w:style>
  <w:style w:type="character" w:customStyle="1" w:styleId="FontStyle166">
    <w:name w:val="Font Style166"/>
    <w:uiPriority w:val="99"/>
    <w:rPr>
      <w:rFonts w:ascii="Arial" w:hAnsi="Arial" w:cs="Arial"/>
      <w:color w:val="000000"/>
      <w:sz w:val="22"/>
      <w:szCs w:val="22"/>
    </w:rPr>
  </w:style>
  <w:style w:type="character" w:customStyle="1" w:styleId="FontStyle167">
    <w:name w:val="Font Style167"/>
    <w:uiPriority w:val="99"/>
    <w:rPr>
      <w:rFonts w:ascii="Arial" w:hAnsi="Arial" w:cs="Arial"/>
      <w:color w:val="000000"/>
      <w:sz w:val="22"/>
      <w:szCs w:val="22"/>
    </w:rPr>
  </w:style>
  <w:style w:type="character" w:customStyle="1" w:styleId="FontStyle81">
    <w:name w:val="Font Style81"/>
    <w:uiPriority w:val="99"/>
    <w:rPr>
      <w:rFonts w:ascii="Arial" w:hAnsi="Arial" w:cs="Arial"/>
      <w:color w:val="000000"/>
      <w:sz w:val="22"/>
      <w:szCs w:val="22"/>
    </w:rPr>
  </w:style>
  <w:style w:type="character" w:customStyle="1" w:styleId="FontStyle90">
    <w:name w:val="Font Style90"/>
    <w:uiPriority w:val="99"/>
    <w:rPr>
      <w:rFonts w:ascii="Arial" w:hAnsi="Arial" w:cs="Arial"/>
      <w:b/>
      <w:bCs/>
      <w:i/>
      <w:iCs/>
      <w:color w:val="000000"/>
      <w:sz w:val="22"/>
      <w:szCs w:val="22"/>
    </w:rPr>
  </w:style>
  <w:style w:type="character" w:customStyle="1" w:styleId="FontStyle98">
    <w:name w:val="Font Style98"/>
    <w:uiPriority w:val="99"/>
    <w:rPr>
      <w:rFonts w:ascii="Arial" w:hAnsi="Arial" w:cs="Arial"/>
      <w:color w:val="000000"/>
      <w:sz w:val="22"/>
      <w:szCs w:val="22"/>
    </w:rPr>
  </w:style>
  <w:style w:type="character" w:customStyle="1" w:styleId="FontStyle188">
    <w:name w:val="Font Style188"/>
    <w:uiPriority w:val="99"/>
    <w:rPr>
      <w:rFonts w:ascii="Arial" w:hAnsi="Arial" w:cs="Arial"/>
      <w:color w:val="000000"/>
      <w:sz w:val="22"/>
      <w:szCs w:val="22"/>
    </w:rPr>
  </w:style>
  <w:style w:type="character" w:customStyle="1" w:styleId="FontStyle205">
    <w:name w:val="Font Style205"/>
    <w:uiPriority w:val="99"/>
    <w:rPr>
      <w:rFonts w:ascii="Arial" w:hAnsi="Arial" w:cs="Arial"/>
      <w:color w:val="000000"/>
      <w:sz w:val="12"/>
      <w:szCs w:val="12"/>
    </w:rPr>
  </w:style>
  <w:style w:type="character" w:customStyle="1" w:styleId="aChar">
    <w:name w:val="(a) Char"/>
    <w:uiPriority w:val="99"/>
    <w:locked/>
    <w:rPr>
      <w:rFonts w:ascii="AvenirNext LT Pro Regular" w:hAnsi="AvenirNext LT Pro Regular" w:cs="AvenirNext LT Pro Regular"/>
      <w:color w:val="000000"/>
      <w:lang w:val="en-GB" w:eastAsia="en-US"/>
    </w:rPr>
  </w:style>
  <w:style w:type="character" w:customStyle="1" w:styleId="BodyhangChar">
    <w:name w:val="Body hang Char"/>
    <w:link w:val="Bodyhang"/>
    <w:uiPriority w:val="99"/>
    <w:locked/>
    <w:rPr>
      <w:rFonts w:ascii="AvenirNext LT Pro Regular" w:hAnsi="AvenirNext LT Pro Regular" w:cs="AvenirNext LT Pro Regular"/>
      <w:color w:val="000000"/>
      <w:lang w:val="en-GB" w:eastAsia="en-US"/>
    </w:rPr>
  </w:style>
  <w:style w:type="character" w:customStyle="1" w:styleId="FontStyle29">
    <w:name w:val="Font Style29"/>
    <w:uiPriority w:val="99"/>
    <w:rPr>
      <w:rFonts w:ascii="Times New Roman" w:hAnsi="Times New Roman" w:cs="Times New Roman"/>
      <w:color w:val="000000"/>
      <w:sz w:val="26"/>
      <w:szCs w:val="26"/>
    </w:rPr>
  </w:style>
  <w:style w:type="character" w:styleId="ad">
    <w:name w:val="Emphasis"/>
    <w:uiPriority w:val="99"/>
    <w:qFormat/>
    <w:locked/>
    <w:rPr>
      <w:i/>
      <w:iCs/>
    </w:rPr>
  </w:style>
  <w:style w:type="character" w:customStyle="1" w:styleId="jlqj4b">
    <w:name w:val="jlqj4b"/>
    <w:basedOn w:val="a0"/>
    <w:uiPriority w:val="99"/>
    <w:qFormat/>
  </w:style>
  <w:style w:type="character" w:customStyle="1" w:styleId="FontStyle54">
    <w:name w:val="Font Style54"/>
    <w:uiPriority w:val="99"/>
    <w:qFormat/>
    <w:rPr>
      <w:rFonts w:ascii="Arial" w:hAnsi="Arial" w:cs="Arial"/>
      <w:color w:val="000000"/>
      <w:sz w:val="22"/>
      <w:szCs w:val="22"/>
    </w:rPr>
  </w:style>
  <w:style w:type="character" w:customStyle="1" w:styleId="34">
    <w:name w:val="Основной текст с отступом 3 Знак"/>
    <w:uiPriority w:val="99"/>
    <w:locked/>
    <w:rPr>
      <w:rFonts w:ascii="Times New Roman" w:hAnsi="Times New Roman" w:cs="Times New Roman"/>
      <w:sz w:val="16"/>
      <w:szCs w:val="16"/>
    </w:rPr>
  </w:style>
  <w:style w:type="character" w:customStyle="1" w:styleId="FontStyle27">
    <w:name w:val="Font Style27"/>
    <w:rPr>
      <w:rFonts w:ascii="Arial" w:hAnsi="Arial" w:cs="Arial"/>
      <w:color w:val="000000"/>
      <w:sz w:val="22"/>
      <w:szCs w:val="22"/>
    </w:rPr>
  </w:style>
  <w:style w:type="character" w:customStyle="1" w:styleId="ae">
    <w:name w:val="Ссылка указателя"/>
    <w:uiPriority w:val="99"/>
    <w:rsid w:val="00A34714"/>
  </w:style>
  <w:style w:type="character" w:customStyle="1" w:styleId="af">
    <w:name w:val="Символ сноски"/>
    <w:uiPriority w:val="99"/>
    <w:rsid w:val="00A34714"/>
  </w:style>
  <w:style w:type="character" w:customStyle="1" w:styleId="af0">
    <w:name w:val="Привязка концевой сноски"/>
    <w:uiPriority w:val="99"/>
    <w:rsid w:val="00A34714"/>
    <w:rPr>
      <w:vertAlign w:val="superscript"/>
    </w:rPr>
  </w:style>
  <w:style w:type="character" w:customStyle="1" w:styleId="af1">
    <w:name w:val="Символ концевой сноски"/>
    <w:uiPriority w:val="99"/>
    <w:rsid w:val="00A34714"/>
  </w:style>
  <w:style w:type="paragraph" w:styleId="af2">
    <w:name w:val="Title"/>
    <w:basedOn w:val="a"/>
    <w:next w:val="af3"/>
    <w:link w:val="12"/>
    <w:uiPriority w:val="99"/>
    <w:qFormat/>
    <w:pPr>
      <w:widowControl/>
      <w:jc w:val="center"/>
    </w:pPr>
    <w:rPr>
      <w:b/>
      <w:bCs/>
      <w:sz w:val="28"/>
      <w:szCs w:val="28"/>
    </w:rPr>
  </w:style>
  <w:style w:type="character" w:customStyle="1" w:styleId="12">
    <w:name w:val="Заголовок Знак1"/>
    <w:link w:val="af2"/>
    <w:uiPriority w:val="10"/>
    <w:rsid w:val="00D218EE"/>
    <w:rPr>
      <w:rFonts w:ascii="Cambria" w:eastAsia="Times New Roman" w:hAnsi="Cambria" w:cs="Times New Roman"/>
      <w:b/>
      <w:bCs/>
      <w:kern w:val="28"/>
      <w:sz w:val="32"/>
      <w:szCs w:val="32"/>
    </w:rPr>
  </w:style>
  <w:style w:type="paragraph" w:styleId="af3">
    <w:name w:val="Body Text"/>
    <w:basedOn w:val="a"/>
    <w:link w:val="13"/>
    <w:uiPriority w:val="99"/>
    <w:semiHidden/>
    <w:pPr>
      <w:widowControl/>
      <w:spacing w:after="120"/>
    </w:pPr>
  </w:style>
  <w:style w:type="character" w:customStyle="1" w:styleId="13">
    <w:name w:val="Основной текст Знак1"/>
    <w:link w:val="af3"/>
    <w:uiPriority w:val="99"/>
    <w:semiHidden/>
    <w:rsid w:val="00D218EE"/>
    <w:rPr>
      <w:rFonts w:ascii="Times New Roman" w:eastAsia="Times New Roman" w:hAnsi="Times New Roman"/>
      <w:sz w:val="20"/>
      <w:szCs w:val="20"/>
    </w:rPr>
  </w:style>
  <w:style w:type="paragraph" w:styleId="af4">
    <w:name w:val="List"/>
    <w:basedOn w:val="af3"/>
    <w:uiPriority w:val="99"/>
    <w:rsid w:val="00A34714"/>
    <w:rPr>
      <w:rFonts w:ascii="PT Astra Serif" w:hAnsi="PT Astra Serif" w:cs="PT Astra Serif"/>
    </w:rPr>
  </w:style>
  <w:style w:type="paragraph" w:styleId="af5">
    <w:name w:val="caption"/>
    <w:basedOn w:val="a"/>
    <w:uiPriority w:val="99"/>
    <w:qFormat/>
    <w:rsid w:val="00A34714"/>
    <w:pPr>
      <w:suppressLineNumbers/>
      <w:spacing w:before="120" w:after="120"/>
    </w:pPr>
    <w:rPr>
      <w:rFonts w:ascii="PT Astra Serif" w:hAnsi="PT Astra Serif" w:cs="PT Astra Serif"/>
      <w:i/>
      <w:iCs/>
      <w:sz w:val="24"/>
      <w:szCs w:val="24"/>
    </w:rPr>
  </w:style>
  <w:style w:type="paragraph" w:styleId="14">
    <w:name w:val="index 1"/>
    <w:basedOn w:val="a"/>
    <w:next w:val="a"/>
    <w:autoRedefine/>
    <w:uiPriority w:val="99"/>
    <w:semiHidden/>
    <w:pPr>
      <w:ind w:left="200" w:hanging="200"/>
    </w:pPr>
  </w:style>
  <w:style w:type="paragraph" w:styleId="af6">
    <w:name w:val="index heading"/>
    <w:basedOn w:val="a"/>
    <w:uiPriority w:val="99"/>
    <w:semiHidden/>
    <w:rsid w:val="00A34714"/>
    <w:pPr>
      <w:suppressLineNumbers/>
    </w:pPr>
    <w:rPr>
      <w:rFonts w:ascii="PT Astra Serif" w:hAnsi="PT Astra Serif" w:cs="PT Astra Serif"/>
    </w:rPr>
  </w:style>
  <w:style w:type="paragraph" w:customStyle="1" w:styleId="ConsPlusNormal">
    <w:name w:val="ConsPlusNormal"/>
    <w:uiPriority w:val="99"/>
    <w:pPr>
      <w:widowControl w:val="0"/>
      <w:suppressAutoHyphens/>
      <w:ind w:firstLine="720"/>
    </w:pPr>
    <w:rPr>
      <w:rFonts w:ascii="Arial" w:eastAsia="Times New Roman" w:hAnsi="Arial" w:cs="Arial"/>
    </w:rPr>
  </w:style>
  <w:style w:type="paragraph" w:styleId="a3">
    <w:name w:val="footnote text"/>
    <w:basedOn w:val="a"/>
    <w:link w:val="11"/>
    <w:uiPriority w:val="99"/>
    <w:semiHidden/>
  </w:style>
  <w:style w:type="character" w:customStyle="1" w:styleId="FootnoteTextChar1">
    <w:name w:val="Footnote Text Char1"/>
    <w:uiPriority w:val="99"/>
    <w:semiHidden/>
    <w:rsid w:val="00D218EE"/>
    <w:rPr>
      <w:rFonts w:ascii="Times New Roman" w:eastAsia="Times New Roman" w:hAnsi="Times New Roman"/>
      <w:sz w:val="20"/>
      <w:szCs w:val="20"/>
    </w:rPr>
  </w:style>
  <w:style w:type="paragraph" w:styleId="af7">
    <w:name w:val="List Paragraph"/>
    <w:basedOn w:val="a"/>
    <w:uiPriority w:val="99"/>
    <w:qFormat/>
    <w:pPr>
      <w:ind w:left="708"/>
    </w:pPr>
    <w:rPr>
      <w:rFonts w:eastAsia="Calibri"/>
    </w:rPr>
  </w:style>
  <w:style w:type="paragraph" w:styleId="af8">
    <w:name w:val="Balloon Text"/>
    <w:basedOn w:val="a"/>
    <w:link w:val="15"/>
    <w:uiPriority w:val="99"/>
    <w:semiHidden/>
    <w:rPr>
      <w:rFonts w:ascii="Tahoma" w:hAnsi="Tahoma" w:cs="Tahoma"/>
      <w:sz w:val="16"/>
      <w:szCs w:val="16"/>
    </w:rPr>
  </w:style>
  <w:style w:type="character" w:customStyle="1" w:styleId="15">
    <w:name w:val="Текст выноски Знак1"/>
    <w:link w:val="af8"/>
    <w:uiPriority w:val="99"/>
    <w:semiHidden/>
    <w:rsid w:val="00D218EE"/>
    <w:rPr>
      <w:rFonts w:ascii="Times New Roman" w:eastAsia="Times New Roman" w:hAnsi="Times New Roman"/>
      <w:sz w:val="0"/>
      <w:szCs w:val="0"/>
    </w:rPr>
  </w:style>
  <w:style w:type="paragraph" w:customStyle="1" w:styleId="af9">
    <w:name w:val="Верхний и нижний колонтитулы"/>
    <w:basedOn w:val="a"/>
    <w:uiPriority w:val="99"/>
    <w:rsid w:val="00A34714"/>
  </w:style>
  <w:style w:type="paragraph" w:styleId="afa">
    <w:name w:val="header"/>
    <w:basedOn w:val="a"/>
    <w:link w:val="16"/>
    <w:uiPriority w:val="99"/>
    <w:pPr>
      <w:tabs>
        <w:tab w:val="center" w:pos="4677"/>
        <w:tab w:val="right" w:pos="9355"/>
      </w:tabs>
    </w:pPr>
  </w:style>
  <w:style w:type="character" w:customStyle="1" w:styleId="16">
    <w:name w:val="Верхний колонтитул Знак1"/>
    <w:link w:val="afa"/>
    <w:uiPriority w:val="99"/>
    <w:semiHidden/>
    <w:rsid w:val="00D218EE"/>
    <w:rPr>
      <w:rFonts w:ascii="Times New Roman" w:eastAsia="Times New Roman" w:hAnsi="Times New Roman"/>
      <w:sz w:val="20"/>
      <w:szCs w:val="20"/>
    </w:rPr>
  </w:style>
  <w:style w:type="paragraph" w:styleId="afb">
    <w:name w:val="footer"/>
    <w:basedOn w:val="a"/>
    <w:link w:val="17"/>
    <w:uiPriority w:val="99"/>
    <w:pPr>
      <w:tabs>
        <w:tab w:val="center" w:pos="4677"/>
        <w:tab w:val="right" w:pos="9355"/>
      </w:tabs>
    </w:pPr>
  </w:style>
  <w:style w:type="character" w:customStyle="1" w:styleId="17">
    <w:name w:val="Нижний колонтитул Знак1"/>
    <w:link w:val="afb"/>
    <w:uiPriority w:val="99"/>
    <w:semiHidden/>
    <w:rsid w:val="00D218EE"/>
    <w:rPr>
      <w:rFonts w:ascii="Times New Roman" w:eastAsia="Times New Roman" w:hAnsi="Times New Roman"/>
      <w:sz w:val="20"/>
      <w:szCs w:val="20"/>
    </w:rPr>
  </w:style>
  <w:style w:type="paragraph" w:styleId="afc">
    <w:name w:val="Normal (Web)"/>
    <w:basedOn w:val="a"/>
    <w:uiPriority w:val="99"/>
    <w:pPr>
      <w:widowControl/>
      <w:spacing w:beforeAutospacing="1" w:afterAutospacing="1"/>
    </w:pPr>
    <w:rPr>
      <w:sz w:val="24"/>
      <w:szCs w:val="24"/>
    </w:rPr>
  </w:style>
  <w:style w:type="paragraph" w:customStyle="1" w:styleId="18">
    <w:name w:val="Обычный1"/>
    <w:qFormat/>
    <w:pPr>
      <w:suppressAutoHyphens/>
    </w:pPr>
    <w:rPr>
      <w:rFonts w:ascii="Times New Roman" w:eastAsia="MS Mincho" w:hAnsi="Times New Roman"/>
    </w:rPr>
  </w:style>
  <w:style w:type="paragraph" w:styleId="33">
    <w:name w:val="Body Text 3"/>
    <w:basedOn w:val="a"/>
    <w:link w:val="32"/>
    <w:uiPriority w:val="99"/>
    <w:pPr>
      <w:widowControl/>
      <w:spacing w:after="120"/>
      <w:jc w:val="both"/>
    </w:pPr>
    <w:rPr>
      <w:sz w:val="16"/>
      <w:szCs w:val="16"/>
    </w:rPr>
  </w:style>
  <w:style w:type="character" w:customStyle="1" w:styleId="BodyText3Char1">
    <w:name w:val="Body Text 3 Char1"/>
    <w:uiPriority w:val="99"/>
    <w:semiHidden/>
    <w:rsid w:val="00D218EE"/>
    <w:rPr>
      <w:rFonts w:ascii="Times New Roman" w:eastAsia="Times New Roman" w:hAnsi="Times New Roman"/>
      <w:sz w:val="16"/>
      <w:szCs w:val="16"/>
    </w:rPr>
  </w:style>
  <w:style w:type="paragraph" w:customStyle="1" w:styleId="text">
    <w:name w:val="text"/>
    <w:basedOn w:val="a"/>
    <w:uiPriority w:val="99"/>
    <w:pPr>
      <w:widowControl/>
    </w:pPr>
    <w:rPr>
      <w:sz w:val="19"/>
      <w:szCs w:val="19"/>
    </w:rPr>
  </w:style>
  <w:style w:type="paragraph" w:customStyle="1" w:styleId="Style2">
    <w:name w:val="Style2"/>
    <w:basedOn w:val="a"/>
    <w:uiPriority w:val="99"/>
    <w:pPr>
      <w:spacing w:line="484" w:lineRule="exact"/>
      <w:ind w:firstLine="715"/>
      <w:jc w:val="both"/>
    </w:pPr>
    <w:rPr>
      <w:sz w:val="24"/>
      <w:szCs w:val="24"/>
    </w:rPr>
  </w:style>
  <w:style w:type="paragraph" w:customStyle="1" w:styleId="2">
    <w:name w:val="Обычный2"/>
    <w:uiPriority w:val="99"/>
    <w:pPr>
      <w:suppressAutoHyphens/>
    </w:pPr>
    <w:rPr>
      <w:rFonts w:ascii="Times New Roman" w:eastAsia="Times New Roman" w:hAnsi="Times New Roman"/>
    </w:rPr>
  </w:style>
  <w:style w:type="paragraph" w:styleId="afd">
    <w:name w:val="TOC Heading"/>
    <w:basedOn w:val="1"/>
    <w:next w:val="a"/>
    <w:uiPriority w:val="99"/>
    <w:qFormat/>
    <w:pPr>
      <w:widowControl/>
      <w:spacing w:line="259" w:lineRule="auto"/>
    </w:pPr>
  </w:style>
  <w:style w:type="paragraph" w:styleId="19">
    <w:name w:val="toc 1"/>
    <w:basedOn w:val="a"/>
    <w:next w:val="a"/>
    <w:autoRedefine/>
    <w:uiPriority w:val="39"/>
    <w:pPr>
      <w:spacing w:after="100"/>
    </w:pPr>
  </w:style>
  <w:style w:type="paragraph" w:customStyle="1" w:styleId="TableParagraph">
    <w:name w:val="Table Paragraph"/>
    <w:basedOn w:val="a"/>
    <w:uiPriority w:val="99"/>
    <w:rPr>
      <w:rFonts w:ascii="Calibri" w:eastAsia="Calibri" w:hAnsi="Calibri" w:cs="Calibri"/>
      <w:sz w:val="22"/>
      <w:szCs w:val="22"/>
      <w:lang w:val="en-US" w:eastAsia="en-US"/>
    </w:rPr>
  </w:style>
  <w:style w:type="paragraph" w:customStyle="1" w:styleId="Body1">
    <w:name w:val="Body 1"/>
    <w:uiPriority w:val="99"/>
    <w:pPr>
      <w:suppressAutoHyphens/>
    </w:pPr>
    <w:rPr>
      <w:rFonts w:ascii="Helvetica" w:hAnsi="Helvetica" w:cs="Helvetica"/>
      <w:color w:val="000000"/>
      <w:sz w:val="24"/>
      <w:szCs w:val="24"/>
    </w:rPr>
  </w:style>
  <w:style w:type="paragraph" w:customStyle="1" w:styleId="Default">
    <w:name w:val="Default"/>
    <w:uiPriority w:val="99"/>
    <w:pPr>
      <w:suppressAutoHyphens/>
    </w:pPr>
    <w:rPr>
      <w:rFonts w:ascii="Times New Roman" w:eastAsia="Times New Roman" w:hAnsi="Times New Roman"/>
      <w:color w:val="000000"/>
      <w:sz w:val="24"/>
      <w:szCs w:val="24"/>
    </w:rPr>
  </w:style>
  <w:style w:type="paragraph" w:customStyle="1" w:styleId="msonormalcxspmiddle">
    <w:name w:val="msonormalcxspmiddle"/>
    <w:basedOn w:val="a"/>
    <w:uiPriority w:val="99"/>
    <w:pPr>
      <w:widowControl/>
      <w:spacing w:beforeAutospacing="1" w:afterAutospacing="1"/>
    </w:pPr>
    <w:rPr>
      <w:rFonts w:eastAsia="MS Mincho"/>
      <w:sz w:val="24"/>
      <w:szCs w:val="24"/>
    </w:rPr>
  </w:style>
  <w:style w:type="paragraph" w:customStyle="1" w:styleId="BodyTextIndent31">
    <w:name w:val="Body Text Indent 31"/>
    <w:basedOn w:val="a"/>
    <w:uiPriority w:val="99"/>
    <w:pPr>
      <w:ind w:firstLine="567"/>
      <w:textAlignment w:val="baseline"/>
    </w:pPr>
    <w:rPr>
      <w:rFonts w:ascii="Arial" w:hAnsi="Arial" w:cs="Arial"/>
      <w:sz w:val="22"/>
      <w:szCs w:val="22"/>
    </w:rPr>
  </w:style>
  <w:style w:type="paragraph" w:customStyle="1" w:styleId="Style14">
    <w:name w:val="Style14"/>
    <w:basedOn w:val="a"/>
    <w:uiPriority w:val="99"/>
    <w:pPr>
      <w:spacing w:line="322" w:lineRule="exact"/>
    </w:pPr>
    <w:rPr>
      <w:rFonts w:eastAsia="MS Mincho"/>
      <w:sz w:val="24"/>
      <w:szCs w:val="24"/>
    </w:rPr>
  </w:style>
  <w:style w:type="paragraph" w:customStyle="1" w:styleId="Style8">
    <w:name w:val="Style8"/>
    <w:basedOn w:val="a"/>
    <w:uiPriority w:val="99"/>
    <w:pPr>
      <w:spacing w:line="274" w:lineRule="exact"/>
    </w:pPr>
    <w:rPr>
      <w:rFonts w:ascii="Arial" w:eastAsia="MS Mincho" w:hAnsi="Arial" w:cs="Arial"/>
      <w:sz w:val="24"/>
      <w:szCs w:val="24"/>
    </w:rPr>
  </w:style>
  <w:style w:type="paragraph" w:customStyle="1" w:styleId="afe">
    <w:name w:val="По умолчанию"/>
    <w:uiPriority w:val="99"/>
    <w:pPr>
      <w:suppressAutoHyphens/>
    </w:pPr>
    <w:rPr>
      <w:rFonts w:ascii="Helvetica" w:eastAsia="MS Mincho" w:hAnsi="Helvetica" w:cs="Helvetica"/>
      <w:color w:val="000000"/>
      <w:sz w:val="22"/>
      <w:szCs w:val="22"/>
      <w:u w:color="000000"/>
    </w:rPr>
  </w:style>
  <w:style w:type="paragraph" w:customStyle="1" w:styleId="Style73">
    <w:name w:val="Style73"/>
    <w:basedOn w:val="a"/>
    <w:uiPriority w:val="99"/>
    <w:pPr>
      <w:jc w:val="right"/>
    </w:pPr>
    <w:rPr>
      <w:rFonts w:ascii="Arial" w:eastAsia="MS Mincho" w:hAnsi="Arial" w:cs="Arial"/>
      <w:sz w:val="24"/>
      <w:szCs w:val="24"/>
    </w:rPr>
  </w:style>
  <w:style w:type="paragraph" w:customStyle="1" w:styleId="Style114">
    <w:name w:val="Style114"/>
    <w:basedOn w:val="a"/>
    <w:uiPriority w:val="99"/>
    <w:pPr>
      <w:spacing w:line="277" w:lineRule="exact"/>
      <w:ind w:hanging="360"/>
    </w:pPr>
    <w:rPr>
      <w:rFonts w:ascii="Arial" w:eastAsia="MS Mincho" w:hAnsi="Arial" w:cs="Arial"/>
      <w:sz w:val="24"/>
      <w:szCs w:val="24"/>
    </w:rPr>
  </w:style>
  <w:style w:type="paragraph" w:customStyle="1" w:styleId="Style115">
    <w:name w:val="Style115"/>
    <w:basedOn w:val="a"/>
    <w:uiPriority w:val="99"/>
    <w:rPr>
      <w:rFonts w:ascii="Arial" w:eastAsia="MS Mincho" w:hAnsi="Arial" w:cs="Arial"/>
      <w:sz w:val="24"/>
      <w:szCs w:val="24"/>
    </w:rPr>
  </w:style>
  <w:style w:type="paragraph" w:customStyle="1" w:styleId="Style116">
    <w:name w:val="Style116"/>
    <w:basedOn w:val="a"/>
    <w:uiPriority w:val="99"/>
    <w:rPr>
      <w:rFonts w:ascii="Arial" w:eastAsia="MS Mincho" w:hAnsi="Arial" w:cs="Arial"/>
      <w:sz w:val="24"/>
      <w:szCs w:val="24"/>
    </w:rPr>
  </w:style>
  <w:style w:type="paragraph" w:customStyle="1" w:styleId="Style119">
    <w:name w:val="Style119"/>
    <w:basedOn w:val="a"/>
    <w:uiPriority w:val="99"/>
    <w:rPr>
      <w:rFonts w:ascii="Arial" w:eastAsia="MS Mincho" w:hAnsi="Arial" w:cs="Arial"/>
      <w:sz w:val="24"/>
      <w:szCs w:val="24"/>
    </w:rPr>
  </w:style>
  <w:style w:type="paragraph" w:customStyle="1" w:styleId="Style120">
    <w:name w:val="Style120"/>
    <w:basedOn w:val="a"/>
    <w:uiPriority w:val="99"/>
    <w:rPr>
      <w:rFonts w:ascii="Arial" w:eastAsia="MS Mincho" w:hAnsi="Arial" w:cs="Arial"/>
      <w:sz w:val="24"/>
      <w:szCs w:val="24"/>
    </w:rPr>
  </w:style>
  <w:style w:type="paragraph" w:customStyle="1" w:styleId="Style36">
    <w:name w:val="Style36"/>
    <w:basedOn w:val="a"/>
    <w:uiPriority w:val="99"/>
    <w:pPr>
      <w:spacing w:line="278" w:lineRule="exact"/>
    </w:pPr>
    <w:rPr>
      <w:rFonts w:ascii="Arial" w:eastAsia="MS Mincho" w:hAnsi="Arial" w:cs="Arial"/>
      <w:sz w:val="24"/>
      <w:szCs w:val="24"/>
    </w:rPr>
  </w:style>
  <w:style w:type="paragraph" w:customStyle="1" w:styleId="Style28">
    <w:name w:val="Style28"/>
    <w:basedOn w:val="a"/>
    <w:uiPriority w:val="99"/>
    <w:pPr>
      <w:spacing w:line="274" w:lineRule="exact"/>
      <w:ind w:hanging="360"/>
    </w:pPr>
    <w:rPr>
      <w:rFonts w:ascii="Arial" w:eastAsia="MS Mincho" w:hAnsi="Arial" w:cs="Arial"/>
      <w:sz w:val="24"/>
      <w:szCs w:val="24"/>
    </w:rPr>
  </w:style>
  <w:style w:type="paragraph" w:customStyle="1" w:styleId="Style18">
    <w:name w:val="Style18"/>
    <w:basedOn w:val="a"/>
    <w:uiPriority w:val="99"/>
    <w:pPr>
      <w:spacing w:line="274" w:lineRule="exact"/>
      <w:ind w:hanging="346"/>
    </w:pPr>
    <w:rPr>
      <w:rFonts w:ascii="Arial" w:eastAsia="Calibri" w:hAnsi="Arial" w:cs="Arial"/>
      <w:sz w:val="24"/>
      <w:szCs w:val="24"/>
    </w:rPr>
  </w:style>
  <w:style w:type="paragraph" w:customStyle="1" w:styleId="Style54">
    <w:name w:val="Style54"/>
    <w:basedOn w:val="a"/>
    <w:uiPriority w:val="99"/>
    <w:pPr>
      <w:jc w:val="both"/>
    </w:pPr>
    <w:rPr>
      <w:rFonts w:ascii="Arial" w:eastAsia="Calibri" w:hAnsi="Arial" w:cs="Arial"/>
      <w:sz w:val="24"/>
      <w:szCs w:val="24"/>
    </w:rPr>
  </w:style>
  <w:style w:type="paragraph" w:customStyle="1" w:styleId="Style17">
    <w:name w:val="Style17"/>
    <w:basedOn w:val="a"/>
    <w:uiPriority w:val="99"/>
    <w:rPr>
      <w:rFonts w:ascii="Arial" w:eastAsia="Calibri" w:hAnsi="Arial" w:cs="Arial"/>
      <w:sz w:val="24"/>
      <w:szCs w:val="24"/>
    </w:rPr>
  </w:style>
  <w:style w:type="paragraph" w:customStyle="1" w:styleId="Style71">
    <w:name w:val="Style71"/>
    <w:basedOn w:val="a"/>
    <w:uiPriority w:val="99"/>
    <w:rPr>
      <w:rFonts w:ascii="Arial" w:eastAsia="Calibri" w:hAnsi="Arial" w:cs="Arial"/>
      <w:sz w:val="24"/>
      <w:szCs w:val="24"/>
    </w:rPr>
  </w:style>
  <w:style w:type="paragraph" w:customStyle="1" w:styleId="Style70">
    <w:name w:val="Style70"/>
    <w:basedOn w:val="a"/>
    <w:uiPriority w:val="99"/>
    <w:pPr>
      <w:spacing w:line="274" w:lineRule="exact"/>
      <w:jc w:val="both"/>
    </w:pPr>
    <w:rPr>
      <w:rFonts w:ascii="Arial" w:eastAsia="Calibri" w:hAnsi="Arial" w:cs="Arial"/>
      <w:sz w:val="24"/>
      <w:szCs w:val="24"/>
    </w:rPr>
  </w:style>
  <w:style w:type="paragraph" w:customStyle="1" w:styleId="aff">
    <w:name w:val="(a)"/>
    <w:basedOn w:val="a"/>
    <w:uiPriority w:val="99"/>
    <w:pPr>
      <w:widowControl/>
      <w:spacing w:after="120" w:line="252" w:lineRule="auto"/>
      <w:ind w:left="850" w:hanging="425"/>
    </w:pPr>
    <w:rPr>
      <w:rFonts w:ascii="AvenirNext LT Pro Regular" w:eastAsia="Calibri" w:hAnsi="AvenirNext LT Pro Regular" w:cs="AvenirNext LT Pro Regular"/>
      <w:color w:val="000000"/>
      <w:lang w:val="en-GB" w:eastAsia="en-US"/>
    </w:rPr>
  </w:style>
  <w:style w:type="paragraph" w:customStyle="1" w:styleId="Bodyhang">
    <w:name w:val="Body hang"/>
    <w:basedOn w:val="a"/>
    <w:link w:val="BodyhangChar"/>
    <w:uiPriority w:val="99"/>
    <w:pPr>
      <w:widowControl/>
      <w:spacing w:after="120" w:line="252" w:lineRule="auto"/>
      <w:ind w:left="425" w:hanging="425"/>
    </w:pPr>
    <w:rPr>
      <w:rFonts w:ascii="AvenirNext LT Pro Regular" w:eastAsia="Calibri" w:hAnsi="AvenirNext LT Pro Regular" w:cs="AvenirNext LT Pro Regular"/>
      <w:color w:val="000000"/>
      <w:lang w:val="en-GB" w:eastAsia="en-US"/>
    </w:rPr>
  </w:style>
  <w:style w:type="paragraph" w:customStyle="1" w:styleId="Bodytext">
    <w:name w:val="Body text +"/>
    <w:basedOn w:val="a"/>
    <w:uiPriority w:val="99"/>
    <w:pPr>
      <w:widowControl/>
      <w:spacing w:after="120" w:line="252" w:lineRule="auto"/>
      <w:ind w:left="425"/>
    </w:pPr>
    <w:rPr>
      <w:rFonts w:ascii="AvenirNext LT Pro Regular" w:eastAsia="Calibri" w:hAnsi="AvenirNext LT Pro Regular" w:cs="AvenirNext LT Pro Regular"/>
      <w:color w:val="000000"/>
      <w:lang w:val="en-GB" w:eastAsia="en-US"/>
    </w:rPr>
  </w:style>
  <w:style w:type="paragraph" w:customStyle="1" w:styleId="Style11">
    <w:name w:val="Style11"/>
    <w:basedOn w:val="a"/>
    <w:uiPriority w:val="99"/>
    <w:pPr>
      <w:spacing w:line="326" w:lineRule="exact"/>
      <w:jc w:val="center"/>
    </w:pPr>
    <w:rPr>
      <w:rFonts w:eastAsia="MS Mincho"/>
      <w:sz w:val="24"/>
      <w:szCs w:val="24"/>
    </w:rPr>
  </w:style>
  <w:style w:type="paragraph" w:customStyle="1" w:styleId="Style7">
    <w:name w:val="Style7"/>
    <w:basedOn w:val="a"/>
    <w:uiPriority w:val="99"/>
    <w:rPr>
      <w:rFonts w:eastAsia="MS Mincho"/>
      <w:sz w:val="24"/>
      <w:szCs w:val="24"/>
    </w:rPr>
  </w:style>
  <w:style w:type="paragraph" w:styleId="35">
    <w:name w:val="Body Text Indent 3"/>
    <w:basedOn w:val="a"/>
    <w:link w:val="310"/>
    <w:uiPriority w:val="99"/>
    <w:pPr>
      <w:spacing w:after="120"/>
      <w:ind w:left="283"/>
    </w:pPr>
    <w:rPr>
      <w:sz w:val="16"/>
      <w:szCs w:val="16"/>
    </w:rPr>
  </w:style>
  <w:style w:type="character" w:customStyle="1" w:styleId="310">
    <w:name w:val="Основной текст с отступом 3 Знак1"/>
    <w:link w:val="35"/>
    <w:uiPriority w:val="99"/>
    <w:semiHidden/>
    <w:rsid w:val="00D218EE"/>
    <w:rPr>
      <w:rFonts w:ascii="Times New Roman" w:eastAsia="Times New Roman" w:hAnsi="Times New Roman"/>
      <w:sz w:val="16"/>
      <w:szCs w:val="16"/>
    </w:rPr>
  </w:style>
  <w:style w:type="paragraph" w:customStyle="1" w:styleId="Style5">
    <w:name w:val="Style5"/>
    <w:basedOn w:val="a"/>
    <w:pPr>
      <w:spacing w:line="274" w:lineRule="exact"/>
      <w:jc w:val="both"/>
    </w:pPr>
    <w:rPr>
      <w:rFonts w:ascii="Arial" w:hAnsi="Arial" w:cs="Arial"/>
      <w:sz w:val="24"/>
      <w:szCs w:val="24"/>
    </w:rPr>
  </w:style>
  <w:style w:type="table" w:styleId="aff0">
    <w:name w:val="Table Grid"/>
    <w:basedOn w:val="a1"/>
    <w:uiPriority w:val="99"/>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Revision"/>
    <w:hidden/>
    <w:uiPriority w:val="99"/>
    <w:semiHidden/>
    <w:rsid w:val="00A03CB4"/>
    <w:rPr>
      <w:rFonts w:ascii="Times New Roman" w:eastAsia="Times New Roman" w:hAnsi="Times New Roman"/>
    </w:rPr>
  </w:style>
  <w:style w:type="character" w:styleId="aff2">
    <w:name w:val="Hyperlink"/>
    <w:uiPriority w:val="99"/>
    <w:unhideWhenUsed/>
    <w:rsid w:val="00CB1950"/>
    <w:rPr>
      <w:color w:val="0000FF"/>
      <w:u w:val="single"/>
    </w:rPr>
  </w:style>
  <w:style w:type="paragraph" w:customStyle="1" w:styleId="c3">
    <w:name w:val="c3"/>
    <w:basedOn w:val="a"/>
    <w:rsid w:val="00772B49"/>
    <w:pPr>
      <w:widowControl/>
      <w:spacing w:before="100" w:beforeAutospacing="1" w:after="100" w:afterAutospacing="1"/>
    </w:pPr>
    <w:rPr>
      <w:sz w:val="24"/>
      <w:szCs w:val="24"/>
    </w:rPr>
  </w:style>
  <w:style w:type="character" w:customStyle="1" w:styleId="c8">
    <w:name w:val="c8"/>
    <w:rsid w:val="00772B49"/>
  </w:style>
  <w:style w:type="character" w:customStyle="1" w:styleId="FontStyle14">
    <w:name w:val="Font Style14"/>
    <w:uiPriority w:val="99"/>
    <w:rsid w:val="006A7F7F"/>
    <w:rPr>
      <w:rFonts w:ascii="Times New Roman" w:hAnsi="Times New Roman" w:cs="Times New Roman"/>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3562129">
      <w:marLeft w:val="0"/>
      <w:marRight w:val="0"/>
      <w:marTop w:val="0"/>
      <w:marBottom w:val="0"/>
      <w:divBdr>
        <w:top w:val="none" w:sz="0" w:space="0" w:color="auto"/>
        <w:left w:val="none" w:sz="0" w:space="0" w:color="auto"/>
        <w:bottom w:val="none" w:sz="0" w:space="0" w:color="auto"/>
        <w:right w:val="none" w:sz="0" w:space="0" w:color="auto"/>
      </w:divBdr>
    </w:div>
    <w:div w:id="54356213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www.icaew.com/" TargetMode="External"/><Relationship Id="rId39" Type="http://schemas.openxmlformats.org/officeDocument/2006/relationships/header" Target="header1.xml"/><Relationship Id="rId21" Type="http://schemas.openxmlformats.org/officeDocument/2006/relationships/hyperlink" Target="https://www.minfin.ru/ru/document/?id_4=16828" TargetMode="External"/><Relationship Id="rId34" Type="http://schemas.openxmlformats.org/officeDocument/2006/relationships/hyperlink" Target="http://elib.fa.ru/"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www.whitehouse.gov/omb"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minfin.ru/" TargetMode="External"/><Relationship Id="rId32" Type="http://schemas.openxmlformats.org/officeDocument/2006/relationships/hyperlink" Target="http://www.gfoa.org/" TargetMode="External"/><Relationship Id="rId37" Type="http://schemas.openxmlformats.org/officeDocument/2006/relationships/hyperlink" Target="https://urait.ru/"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elib.fa.ru/art2015/bv4006.pdf/view" TargetMode="External"/><Relationship Id="rId28" Type="http://schemas.openxmlformats.org/officeDocument/2006/relationships/hyperlink" Target="https://www.ifac.org/" TargetMode="External"/><Relationship Id="rId36" Type="http://schemas.openxmlformats.org/officeDocument/2006/relationships/hyperlink" Target="http://www.znanium.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www.gov.uk/government/organisations/hm-treasur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lpvserver190/fulltext/art2016/bv1120.pdf" TargetMode="External"/><Relationship Id="rId27" Type="http://schemas.openxmlformats.org/officeDocument/2006/relationships/hyperlink" Target="http://www.agacgfm.org/" TargetMode="External"/><Relationship Id="rId30" Type="http://schemas.openxmlformats.org/officeDocument/2006/relationships/hyperlink" Target="https://www.cbo.gov/" TargetMode="External"/><Relationship Id="rId35" Type="http://schemas.openxmlformats.org/officeDocument/2006/relationships/hyperlink" Target="http://www.book.ru/"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ach.gov.ru/en/" TargetMode="External"/><Relationship Id="rId33" Type="http://schemas.openxmlformats.org/officeDocument/2006/relationships/hyperlink" Target="http://www.nasbo.org/" TargetMode="External"/><Relationship Id="rId38" Type="http://schemas.openxmlformats.org/officeDocument/2006/relationships/hyperlink" Target="http://ru.wikipedia.org/wiki/Wik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62C0C5-5E3A-4159-8E02-EB71DDD15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76</Pages>
  <Words>19443</Words>
  <Characters>110829</Characters>
  <Application>Microsoft Office Word</Application>
  <DocSecurity>0</DocSecurity>
  <Lines>923</Lines>
  <Paragraphs>260</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 высшего об-разования</vt:lpstr>
    </vt:vector>
  </TitlesOfParts>
  <Company/>
  <LinksUpToDate>false</LinksUpToDate>
  <CharactersWithSpaces>130012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 высшего об-разования</dc:title>
  <dc:subject/>
  <dc:creator>Васильева</dc:creator>
  <cp:keywords/>
  <dc:description/>
  <cp:lastModifiedBy>Васильева Светлана Юрьевна</cp:lastModifiedBy>
  <cp:revision>5</cp:revision>
  <cp:lastPrinted>2024-01-17T12:50:00Z</cp:lastPrinted>
  <dcterms:created xsi:type="dcterms:W3CDTF">2024-01-17T12:51:00Z</dcterms:created>
  <dcterms:modified xsi:type="dcterms:W3CDTF">2024-01-24T13:43:00Z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0x010100F1570A8151E58447A64FDC078B375E5B</vt:lpwstr>
  </property>
</Properties>
</file>